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04D37" w14:textId="77777777" w:rsidR="00811147" w:rsidRDefault="00811147" w:rsidP="00811147">
      <w:pPr>
        <w:spacing w:before="95"/>
        <w:ind w:left="105"/>
        <w:rPr>
          <w:sz w:val="16"/>
        </w:rPr>
      </w:pPr>
      <w:bookmarkStart w:id="0" w:name="_q8b6blsj00hl" w:colFirst="0" w:colLast="0"/>
      <w:bookmarkEnd w:id="0"/>
      <w:r w:rsidRPr="00811147"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Checkliste: </w:t>
      </w:r>
      <w:r w:rsidR="0046202E">
        <w:rPr>
          <w:rFonts w:ascii="Arial" w:hAnsi="Arial"/>
          <w:b/>
          <w:caps/>
          <w:color w:val="009FE4"/>
          <w:sz w:val="32"/>
          <w:szCs w:val="40"/>
          <w:lang w:bidi="de-DE"/>
        </w:rPr>
        <w:t>telearbeitsplätze</w:t>
      </w:r>
    </w:p>
    <w:p w14:paraId="16FF171E" w14:textId="77777777" w:rsidR="00811147" w:rsidRDefault="00811147" w:rsidP="00811147">
      <w:pPr>
        <w:pStyle w:val="Textkrper"/>
        <w:spacing w:before="1"/>
        <w:rPr>
          <w:sz w:val="9"/>
        </w:rPr>
      </w:pPr>
    </w:p>
    <w:tbl>
      <w:tblPr>
        <w:tblStyle w:val="TableNormal"/>
        <w:tblW w:w="870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6884"/>
        <w:gridCol w:w="696"/>
        <w:gridCol w:w="762"/>
      </w:tblGrid>
      <w:tr w:rsidR="00811147" w:rsidRPr="005A5989" w14:paraId="46B35AA0" w14:textId="77777777" w:rsidTr="00811147">
        <w:trPr>
          <w:trHeight w:val="439"/>
        </w:trPr>
        <w:tc>
          <w:tcPr>
            <w:tcW w:w="7245" w:type="dxa"/>
            <w:gridSpan w:val="2"/>
            <w:vMerge w:val="restart"/>
            <w:tcBorders>
              <w:top w:val="nil"/>
              <w:left w:val="nil"/>
            </w:tcBorders>
            <w:shd w:val="clear" w:color="auto" w:fill="4A4A4B"/>
          </w:tcPr>
          <w:p w14:paraId="53268F2C" w14:textId="77777777" w:rsidR="00811147" w:rsidRPr="005A5989" w:rsidRDefault="00811147" w:rsidP="00811147">
            <w:pPr>
              <w:pStyle w:val="TableParagraph"/>
              <w:spacing w:before="43"/>
              <w:ind w:left="56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Prüfpunkt</w:t>
            </w:r>
          </w:p>
        </w:tc>
        <w:tc>
          <w:tcPr>
            <w:tcW w:w="1458" w:type="dxa"/>
            <w:gridSpan w:val="2"/>
            <w:tcBorders>
              <w:top w:val="nil"/>
              <w:bottom w:val="nil"/>
              <w:right w:val="nil"/>
            </w:tcBorders>
            <w:shd w:val="clear" w:color="auto" w:fill="4A4A4B"/>
          </w:tcPr>
          <w:p w14:paraId="094F6A72" w14:textId="77777777" w:rsidR="00811147" w:rsidRPr="005A5989" w:rsidRDefault="00811147" w:rsidP="0068358E">
            <w:pPr>
              <w:pStyle w:val="TableParagraph"/>
              <w:spacing w:before="43"/>
              <w:ind w:left="164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Antwort</w:t>
            </w:r>
          </w:p>
        </w:tc>
      </w:tr>
      <w:tr w:rsidR="00811147" w:rsidRPr="005A5989" w14:paraId="1A46DA55" w14:textId="77777777" w:rsidTr="0046202E">
        <w:trPr>
          <w:trHeight w:val="426"/>
        </w:trPr>
        <w:tc>
          <w:tcPr>
            <w:tcW w:w="7245" w:type="dxa"/>
            <w:gridSpan w:val="2"/>
            <w:vMerge/>
            <w:tcBorders>
              <w:top w:val="nil"/>
              <w:left w:val="nil"/>
            </w:tcBorders>
            <w:shd w:val="clear" w:color="auto" w:fill="4A4A4B"/>
          </w:tcPr>
          <w:p w14:paraId="69A88357" w14:textId="77777777" w:rsidR="00811147" w:rsidRPr="005A5989" w:rsidRDefault="00811147" w:rsidP="0068358E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696" w:type="dxa"/>
            <w:tcBorders>
              <w:top w:val="nil"/>
            </w:tcBorders>
            <w:shd w:val="clear" w:color="auto" w:fill="4A4A4B"/>
            <w:vAlign w:val="center"/>
          </w:tcPr>
          <w:p w14:paraId="00C38AEF" w14:textId="77777777" w:rsidR="00811147" w:rsidRPr="005A5989" w:rsidRDefault="00811147" w:rsidP="005A5989">
            <w:pPr>
              <w:pStyle w:val="TableParagraph"/>
              <w:spacing w:before="33"/>
              <w:ind w:left="47"/>
              <w:jc w:val="center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Ja</w:t>
            </w:r>
          </w:p>
        </w:tc>
        <w:tc>
          <w:tcPr>
            <w:tcW w:w="762" w:type="dxa"/>
            <w:tcBorders>
              <w:top w:val="nil"/>
              <w:right w:val="nil"/>
            </w:tcBorders>
            <w:shd w:val="clear" w:color="auto" w:fill="4A4A4B"/>
            <w:vAlign w:val="center"/>
          </w:tcPr>
          <w:p w14:paraId="68B59CA2" w14:textId="77777777" w:rsidR="00811147" w:rsidRPr="005A5989" w:rsidRDefault="00811147" w:rsidP="005A5989">
            <w:pPr>
              <w:pStyle w:val="TableParagraph"/>
              <w:spacing w:before="33"/>
              <w:ind w:left="47"/>
              <w:jc w:val="center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Nein</w:t>
            </w:r>
          </w:p>
        </w:tc>
      </w:tr>
      <w:tr w:rsidR="00811147" w:rsidRPr="005A5989" w14:paraId="2F5BB973" w14:textId="77777777" w:rsidTr="0046202E">
        <w:trPr>
          <w:trHeight w:val="581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2B32A7E7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1.</w:t>
            </w:r>
          </w:p>
        </w:tc>
        <w:tc>
          <w:tcPr>
            <w:tcW w:w="6884" w:type="dxa"/>
            <w:shd w:val="clear" w:color="auto" w:fill="E0E1E3"/>
          </w:tcPr>
          <w:p w14:paraId="51600529" w14:textId="77777777" w:rsidR="00811147" w:rsidRPr="005A5989" w:rsidRDefault="0046202E" w:rsidP="0068358E">
            <w:pPr>
              <w:pStyle w:val="TableParagraph"/>
              <w:spacing w:before="3" w:line="254" w:lineRule="auto"/>
              <w:ind w:left="47" w:right="4"/>
              <w:rPr>
                <w:sz w:val="20"/>
                <w:lang w:val="de-DE"/>
              </w:rPr>
            </w:pPr>
            <w:r w:rsidRPr="0046202E">
              <w:rPr>
                <w:color w:val="231F20"/>
                <w:spacing w:val="-3"/>
                <w:sz w:val="20"/>
                <w:lang w:val="de-DE"/>
              </w:rPr>
              <w:t>Bestehen für Telearbeit schriftliche Vereinbarungen mit klaren Regelungen und Rahmenbedingungen, sodass jegliches „ungute“ Gefühl, weil jemand mal wieder nicht an seinem Arbeitsplatz erscheint, vermieden wird?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6BB2D13B" w14:textId="77777777" w:rsidR="00811147" w:rsidRPr="005A5989" w:rsidRDefault="00552918" w:rsidP="005A5989">
            <w:pPr>
              <w:pStyle w:val="TableParagraph"/>
              <w:jc w:val="center"/>
              <w:rPr>
                <w:rFonts w:ascii="Times"/>
                <w:color w:val="009FE4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68040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611AE62" w14:textId="77777777" w:rsidR="00811147" w:rsidRPr="005A5989" w:rsidRDefault="00552918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5867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65D9CE20" w14:textId="77777777" w:rsidTr="0046202E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6CE62E11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2.</w:t>
            </w:r>
          </w:p>
        </w:tc>
        <w:tc>
          <w:tcPr>
            <w:tcW w:w="6884" w:type="dxa"/>
            <w:shd w:val="clear" w:color="auto" w:fill="E0E1E3"/>
          </w:tcPr>
          <w:p w14:paraId="55823258" w14:textId="77777777" w:rsidR="0046202E" w:rsidRPr="0046202E" w:rsidRDefault="0046202E" w:rsidP="0046202E">
            <w:pPr>
              <w:spacing w:before="40" w:after="40"/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</w:pPr>
            <w:r w:rsidRPr="0046202E"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  <w:t>Können am Telearbeitsplatz die Anforderungen zur Sicherheit und zum Gesundheitsschutz eingehalten werden (</w:t>
            </w:r>
            <w:proofErr w:type="spellStart"/>
            <w:r w:rsidRPr="0046202E"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  <w:t>ergonomiegerechtes</w:t>
            </w:r>
            <w:proofErr w:type="spellEnd"/>
            <w:r w:rsidRPr="0046202E"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  <w:t xml:space="preserve"> Mobiliar, Belüftung, Raumtemperatur, Beleuchtung usw.)?</w:t>
            </w:r>
          </w:p>
          <w:p w14:paraId="7ED230A8" w14:textId="77777777" w:rsidR="00811147" w:rsidRPr="0046202E" w:rsidRDefault="00811147" w:rsidP="0068358E">
            <w:pPr>
              <w:pStyle w:val="TableParagraph"/>
              <w:spacing w:before="3"/>
              <w:ind w:left="47"/>
              <w:rPr>
                <w:color w:val="231F20"/>
                <w:spacing w:val="-3"/>
                <w:sz w:val="20"/>
                <w:lang w:val="de-DE"/>
              </w:rPr>
            </w:pPr>
          </w:p>
        </w:tc>
        <w:tc>
          <w:tcPr>
            <w:tcW w:w="696" w:type="dxa"/>
            <w:shd w:val="clear" w:color="auto" w:fill="E0E1E3"/>
            <w:vAlign w:val="center"/>
          </w:tcPr>
          <w:p w14:paraId="60A1A34D" w14:textId="77777777" w:rsidR="00811147" w:rsidRPr="005A5989" w:rsidRDefault="00552918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96962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3402ADFF" w14:textId="77777777" w:rsidR="00811147" w:rsidRPr="005A5989" w:rsidRDefault="00552918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59447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3399FCC9" w14:textId="77777777" w:rsidTr="0046202E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6FC58E32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3.</w:t>
            </w:r>
          </w:p>
        </w:tc>
        <w:tc>
          <w:tcPr>
            <w:tcW w:w="6884" w:type="dxa"/>
            <w:shd w:val="clear" w:color="auto" w:fill="E0E1E3"/>
          </w:tcPr>
          <w:p w14:paraId="08ECF593" w14:textId="77777777" w:rsidR="0046202E" w:rsidRPr="0046202E" w:rsidRDefault="0046202E" w:rsidP="0046202E">
            <w:pPr>
              <w:spacing w:before="40" w:after="40"/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</w:pPr>
            <w:r w:rsidRPr="0046202E"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  <w:t xml:space="preserve">Ist geregelt, dass ein Beauftragter des Arbeitgebers, z. B. die </w:t>
            </w:r>
            <w:proofErr w:type="spellStart"/>
            <w:r w:rsidRPr="0046202E"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  <w:t>SiFa</w:t>
            </w:r>
            <w:proofErr w:type="spellEnd"/>
            <w:r w:rsidRPr="0046202E"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  <w:t>, die Privatwohnung eines Telearbeiters betreten darf, sofern für den dort vorhandenen Bildschirmarbeitsplatz eine eigene Gefährdungsbeurteilung notwendig ist?</w:t>
            </w:r>
            <w:r w:rsidRPr="0046202E"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  <w:br/>
              <w:t>(Hinweis: Dies ist nicht zwingend erforderlich, aber immer dann, wenn der Telearbeitsplatz vom Arbeitsplatz im Betrieb deutlich abweicht.)</w:t>
            </w:r>
          </w:p>
          <w:p w14:paraId="0595C0FA" w14:textId="77777777" w:rsidR="00811147" w:rsidRPr="0046202E" w:rsidRDefault="00811147" w:rsidP="0068358E">
            <w:pPr>
              <w:pStyle w:val="TableParagraph"/>
              <w:spacing w:before="3"/>
              <w:ind w:left="47"/>
              <w:rPr>
                <w:color w:val="231F20"/>
                <w:spacing w:val="-3"/>
                <w:sz w:val="20"/>
                <w:lang w:val="de-DE"/>
              </w:rPr>
            </w:pPr>
          </w:p>
        </w:tc>
        <w:tc>
          <w:tcPr>
            <w:tcW w:w="696" w:type="dxa"/>
            <w:shd w:val="clear" w:color="auto" w:fill="E0E1E3"/>
            <w:vAlign w:val="center"/>
          </w:tcPr>
          <w:p w14:paraId="5D18EF9D" w14:textId="77777777" w:rsidR="00811147" w:rsidRPr="005A5989" w:rsidRDefault="00552918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69214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20AD4E1A" w14:textId="77777777" w:rsidR="00811147" w:rsidRPr="005A5989" w:rsidRDefault="00552918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79663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6A95F9F1" w14:textId="77777777" w:rsidTr="0046202E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35836D7B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4.</w:t>
            </w:r>
          </w:p>
        </w:tc>
        <w:tc>
          <w:tcPr>
            <w:tcW w:w="6884" w:type="dxa"/>
            <w:shd w:val="clear" w:color="auto" w:fill="E0E1E3"/>
          </w:tcPr>
          <w:p w14:paraId="0E0BE5F2" w14:textId="77777777" w:rsidR="0046202E" w:rsidRPr="0046202E" w:rsidRDefault="0046202E" w:rsidP="0046202E">
            <w:pPr>
              <w:spacing w:before="40" w:after="40"/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</w:pPr>
            <w:r w:rsidRPr="0046202E"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  <w:t>Ist es selbstverständlich, dass auch Telearbeiter an den Unterweisungen zu Arbeitssicherheit und Gesundheitsschutz teilnehmen?</w:t>
            </w:r>
          </w:p>
          <w:p w14:paraId="79813BB8" w14:textId="77777777" w:rsidR="00811147" w:rsidRPr="0046202E" w:rsidRDefault="00811147" w:rsidP="0068358E">
            <w:pPr>
              <w:pStyle w:val="TableParagraph"/>
              <w:spacing w:before="3"/>
              <w:ind w:left="47"/>
              <w:rPr>
                <w:color w:val="231F20"/>
                <w:spacing w:val="-3"/>
                <w:sz w:val="20"/>
                <w:lang w:val="de-DE"/>
              </w:rPr>
            </w:pPr>
          </w:p>
        </w:tc>
        <w:tc>
          <w:tcPr>
            <w:tcW w:w="696" w:type="dxa"/>
            <w:shd w:val="clear" w:color="auto" w:fill="E0E1E3"/>
            <w:vAlign w:val="center"/>
          </w:tcPr>
          <w:p w14:paraId="6DDCF4A2" w14:textId="77777777" w:rsidR="00811147" w:rsidRPr="005A5989" w:rsidRDefault="00552918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212491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50A1CF2E" w14:textId="77777777" w:rsidR="00811147" w:rsidRPr="005A5989" w:rsidRDefault="00552918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213521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1C0F4051" w14:textId="77777777" w:rsidTr="0046202E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16A2716A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5.</w:t>
            </w:r>
          </w:p>
        </w:tc>
        <w:tc>
          <w:tcPr>
            <w:tcW w:w="6884" w:type="dxa"/>
            <w:shd w:val="clear" w:color="auto" w:fill="E0E1E3"/>
          </w:tcPr>
          <w:p w14:paraId="70E5A155" w14:textId="77777777" w:rsidR="0046202E" w:rsidRPr="0046202E" w:rsidRDefault="0046202E" w:rsidP="0046202E">
            <w:pPr>
              <w:spacing w:before="40" w:after="40"/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</w:pPr>
            <w:r w:rsidRPr="0046202E"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  <w:t>Besteht auch für Telearbeiter jederzeit die Möglichkeit einer betriebsärztlichen Beratung, z. B. zum Bedarf einer Bildschirmarbeitsbrille?</w:t>
            </w:r>
          </w:p>
          <w:p w14:paraId="346B3211" w14:textId="77777777" w:rsidR="00811147" w:rsidRPr="0046202E" w:rsidRDefault="00811147" w:rsidP="0068358E">
            <w:pPr>
              <w:pStyle w:val="TableParagraph"/>
              <w:spacing w:before="3"/>
              <w:ind w:left="47"/>
              <w:rPr>
                <w:color w:val="231F20"/>
                <w:spacing w:val="-3"/>
                <w:sz w:val="20"/>
                <w:lang w:val="de-DE"/>
              </w:rPr>
            </w:pPr>
          </w:p>
        </w:tc>
        <w:tc>
          <w:tcPr>
            <w:tcW w:w="696" w:type="dxa"/>
            <w:shd w:val="clear" w:color="auto" w:fill="E0E1E3"/>
            <w:vAlign w:val="center"/>
          </w:tcPr>
          <w:p w14:paraId="0F6C7724" w14:textId="77777777" w:rsidR="00811147" w:rsidRPr="005A5989" w:rsidRDefault="00552918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37087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F236610" w14:textId="77777777" w:rsidR="00811147" w:rsidRPr="005A5989" w:rsidRDefault="00552918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96620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2FBEB210" w14:textId="77777777" w:rsidTr="0046202E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1023285D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6.</w:t>
            </w:r>
          </w:p>
        </w:tc>
        <w:tc>
          <w:tcPr>
            <w:tcW w:w="6884" w:type="dxa"/>
            <w:shd w:val="clear" w:color="auto" w:fill="E0E1E3"/>
          </w:tcPr>
          <w:p w14:paraId="2FD02F75" w14:textId="77777777" w:rsidR="0046202E" w:rsidRPr="0046202E" w:rsidRDefault="0046202E" w:rsidP="0046202E">
            <w:pPr>
              <w:spacing w:before="40" w:after="40"/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</w:pPr>
            <w:r w:rsidRPr="0046202E"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  <w:t xml:space="preserve">Ist die Telearbeit für den Mitarbeiter im Voraus planbar, z. B. durch fest für Homeoffice deklarierte Tage? </w:t>
            </w:r>
          </w:p>
          <w:p w14:paraId="60B973C5" w14:textId="77777777" w:rsidR="00811147" w:rsidRPr="0046202E" w:rsidRDefault="00811147" w:rsidP="0068358E">
            <w:pPr>
              <w:pStyle w:val="TableParagraph"/>
              <w:spacing w:before="3"/>
              <w:ind w:left="47"/>
              <w:rPr>
                <w:color w:val="231F20"/>
                <w:spacing w:val="-3"/>
                <w:sz w:val="20"/>
                <w:lang w:val="de-DE"/>
              </w:rPr>
            </w:pPr>
          </w:p>
        </w:tc>
        <w:tc>
          <w:tcPr>
            <w:tcW w:w="696" w:type="dxa"/>
            <w:shd w:val="clear" w:color="auto" w:fill="E0E1E3"/>
            <w:vAlign w:val="center"/>
          </w:tcPr>
          <w:p w14:paraId="459B255B" w14:textId="77777777" w:rsidR="00811147" w:rsidRPr="005A5989" w:rsidRDefault="00552918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49430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6BF4F743" w14:textId="77777777" w:rsidR="00811147" w:rsidRPr="005A5989" w:rsidRDefault="00552918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30370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027F5D92" w14:textId="77777777" w:rsidTr="0046202E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1C1D8DE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7.</w:t>
            </w:r>
          </w:p>
        </w:tc>
        <w:tc>
          <w:tcPr>
            <w:tcW w:w="6884" w:type="dxa"/>
            <w:shd w:val="clear" w:color="auto" w:fill="E0E1E3"/>
          </w:tcPr>
          <w:p w14:paraId="44A99A4F" w14:textId="77777777" w:rsidR="0046202E" w:rsidRPr="0046202E" w:rsidRDefault="0046202E" w:rsidP="0046202E">
            <w:pPr>
              <w:spacing w:before="40" w:after="40"/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</w:pPr>
            <w:r w:rsidRPr="0046202E"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  <w:t>Bieten Sie die Option einer „alternierenden Telearbeit“, bei der sich Tage zuhause mit Tagen abwechseln, in denen der Mitarbeiter im Büro arbeitet, die Kollegen trifft usw.?</w:t>
            </w:r>
          </w:p>
          <w:p w14:paraId="3991A47D" w14:textId="77777777" w:rsidR="00811147" w:rsidRPr="0046202E" w:rsidRDefault="00811147" w:rsidP="0068358E">
            <w:pPr>
              <w:pStyle w:val="TableParagraph"/>
              <w:spacing w:before="3"/>
              <w:ind w:left="47"/>
              <w:rPr>
                <w:color w:val="231F20"/>
                <w:spacing w:val="-3"/>
                <w:sz w:val="20"/>
                <w:lang w:val="de-DE"/>
              </w:rPr>
            </w:pPr>
          </w:p>
        </w:tc>
        <w:tc>
          <w:tcPr>
            <w:tcW w:w="696" w:type="dxa"/>
            <w:shd w:val="clear" w:color="auto" w:fill="E0E1E3"/>
            <w:vAlign w:val="center"/>
          </w:tcPr>
          <w:p w14:paraId="23601672" w14:textId="77777777" w:rsidR="00811147" w:rsidRPr="005A5989" w:rsidRDefault="00552918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90067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3849CE62" w14:textId="77777777" w:rsidR="00811147" w:rsidRPr="005A5989" w:rsidRDefault="00552918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57438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6A944EC2" w14:textId="77777777" w:rsidTr="0046202E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6B3566F4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8.</w:t>
            </w:r>
          </w:p>
        </w:tc>
        <w:tc>
          <w:tcPr>
            <w:tcW w:w="6884" w:type="dxa"/>
            <w:shd w:val="clear" w:color="auto" w:fill="E0E1E3"/>
          </w:tcPr>
          <w:p w14:paraId="7ABB9254" w14:textId="77777777" w:rsidR="0046202E" w:rsidRPr="0046202E" w:rsidRDefault="0046202E" w:rsidP="0046202E">
            <w:pPr>
              <w:spacing w:before="40" w:after="40"/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</w:pPr>
            <w:r w:rsidRPr="0046202E"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  <w:t>Wird das Arbeiten von zuhause flexibel gehandhabt, um dem Mitarbeiter z. B. die Betreuung von Angehörigen (Pflegebedürftige, Kleinkinder) zu ermöglichen?</w:t>
            </w:r>
          </w:p>
          <w:p w14:paraId="08E9A2D2" w14:textId="77777777" w:rsidR="00811147" w:rsidRPr="0046202E" w:rsidRDefault="00811147" w:rsidP="0068358E">
            <w:pPr>
              <w:pStyle w:val="TableParagraph"/>
              <w:spacing w:before="3"/>
              <w:ind w:left="47"/>
              <w:rPr>
                <w:color w:val="231F20"/>
                <w:spacing w:val="-3"/>
                <w:sz w:val="20"/>
                <w:lang w:val="de-DE"/>
              </w:rPr>
            </w:pPr>
          </w:p>
        </w:tc>
        <w:tc>
          <w:tcPr>
            <w:tcW w:w="696" w:type="dxa"/>
            <w:shd w:val="clear" w:color="auto" w:fill="E0E1E3"/>
            <w:vAlign w:val="center"/>
          </w:tcPr>
          <w:p w14:paraId="061800F9" w14:textId="77777777" w:rsidR="00811147" w:rsidRPr="005A5989" w:rsidRDefault="00552918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41183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61EA0A26" w14:textId="77777777" w:rsidR="00811147" w:rsidRPr="005A5989" w:rsidRDefault="00552918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9050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2DEE51A1" w14:textId="77777777" w:rsidTr="0046202E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569E6B73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9.</w:t>
            </w:r>
          </w:p>
        </w:tc>
        <w:tc>
          <w:tcPr>
            <w:tcW w:w="6884" w:type="dxa"/>
            <w:shd w:val="clear" w:color="auto" w:fill="E0E1E3"/>
          </w:tcPr>
          <w:p w14:paraId="168D081A" w14:textId="77777777" w:rsidR="0046202E" w:rsidRPr="0046202E" w:rsidRDefault="0046202E" w:rsidP="0046202E">
            <w:pPr>
              <w:spacing w:before="40" w:after="40"/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</w:pPr>
            <w:r w:rsidRPr="0046202E"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  <w:t xml:space="preserve">Haben auch diejenigen Kollegen für Telearbeit Verständnis, für die diese Arbeitsform nicht infrage kommt? </w:t>
            </w:r>
          </w:p>
          <w:p w14:paraId="3B7C8172" w14:textId="77777777" w:rsidR="00811147" w:rsidRPr="0046202E" w:rsidRDefault="00811147" w:rsidP="0068358E">
            <w:pPr>
              <w:pStyle w:val="TableParagraph"/>
              <w:spacing w:before="3"/>
              <w:ind w:left="47"/>
              <w:rPr>
                <w:color w:val="231F20"/>
                <w:spacing w:val="-3"/>
                <w:sz w:val="20"/>
                <w:lang w:val="de-DE"/>
              </w:rPr>
            </w:pPr>
          </w:p>
        </w:tc>
        <w:tc>
          <w:tcPr>
            <w:tcW w:w="696" w:type="dxa"/>
            <w:shd w:val="clear" w:color="auto" w:fill="E0E1E3"/>
            <w:vAlign w:val="center"/>
          </w:tcPr>
          <w:p w14:paraId="327ECE81" w14:textId="77777777" w:rsidR="00811147" w:rsidRPr="005A5989" w:rsidRDefault="00552918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72445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5C4E768" w14:textId="77777777" w:rsidR="00811147" w:rsidRPr="005A5989" w:rsidRDefault="00552918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14288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689BFF63" w14:textId="77777777" w:rsidTr="0046202E">
        <w:trPr>
          <w:trHeight w:val="581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2ABE66F4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10.</w:t>
            </w:r>
          </w:p>
        </w:tc>
        <w:tc>
          <w:tcPr>
            <w:tcW w:w="6884" w:type="dxa"/>
            <w:shd w:val="clear" w:color="auto" w:fill="E0E1E3"/>
          </w:tcPr>
          <w:p w14:paraId="658073D5" w14:textId="77777777" w:rsidR="0046202E" w:rsidRPr="0046202E" w:rsidRDefault="0046202E" w:rsidP="0046202E">
            <w:pPr>
              <w:spacing w:before="40" w:after="40"/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</w:pPr>
            <w:r w:rsidRPr="0046202E"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  <w:t xml:space="preserve">Haben Sie geregelt, wie die Arbeitszeiten im privaten Umfeld konflikt- und stressfrei festgehalten werden (Zwischenbericht, regelmäßige Meldungen o. Ä.)? </w:t>
            </w:r>
          </w:p>
          <w:p w14:paraId="0BE8A061" w14:textId="77777777" w:rsidR="00811147" w:rsidRPr="0046202E" w:rsidRDefault="00811147" w:rsidP="0068358E">
            <w:pPr>
              <w:pStyle w:val="TableParagraph"/>
              <w:spacing w:before="3" w:line="254" w:lineRule="auto"/>
              <w:ind w:left="47" w:right="291"/>
              <w:rPr>
                <w:color w:val="231F20"/>
                <w:spacing w:val="-3"/>
                <w:sz w:val="20"/>
                <w:lang w:val="de-DE"/>
              </w:rPr>
            </w:pPr>
          </w:p>
        </w:tc>
        <w:tc>
          <w:tcPr>
            <w:tcW w:w="696" w:type="dxa"/>
            <w:shd w:val="clear" w:color="auto" w:fill="E0E1E3"/>
            <w:vAlign w:val="center"/>
          </w:tcPr>
          <w:p w14:paraId="765D4F39" w14:textId="77777777" w:rsidR="00811147" w:rsidRPr="005A5989" w:rsidRDefault="00552918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71438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74B5416E" w14:textId="77777777" w:rsidR="00811147" w:rsidRPr="005A5989" w:rsidRDefault="00552918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36842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26D9AB1F" w14:textId="77777777" w:rsidTr="0046202E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3A15E7E" w14:textId="77777777" w:rsidR="00811147" w:rsidRPr="005A5989" w:rsidRDefault="00811147" w:rsidP="0068358E">
            <w:pPr>
              <w:pStyle w:val="TableParagraph"/>
              <w:spacing w:before="3"/>
              <w:ind w:right="44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11.</w:t>
            </w:r>
          </w:p>
        </w:tc>
        <w:tc>
          <w:tcPr>
            <w:tcW w:w="6884" w:type="dxa"/>
            <w:shd w:val="clear" w:color="auto" w:fill="E0E1E3"/>
          </w:tcPr>
          <w:p w14:paraId="20B2E656" w14:textId="77777777" w:rsidR="0046202E" w:rsidRPr="0046202E" w:rsidRDefault="0046202E" w:rsidP="0046202E">
            <w:pPr>
              <w:spacing w:before="40" w:after="40"/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</w:pPr>
            <w:r w:rsidRPr="0046202E"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  <w:t>Ist geklärt, inwiefern bzw. zu welchen Zeiten der Telearbeiter erreichbar sein muss, und ist dies auf eine Weise geregelt, die ein stressfreies Arbeiten ermöglicht (z. B. über Kernarbeitszeiten)?</w:t>
            </w:r>
          </w:p>
          <w:p w14:paraId="0A3B2D90" w14:textId="77777777" w:rsidR="00811147" w:rsidRPr="0046202E" w:rsidRDefault="00811147" w:rsidP="0068358E">
            <w:pPr>
              <w:pStyle w:val="TableParagraph"/>
              <w:spacing w:before="3"/>
              <w:ind w:left="47"/>
              <w:rPr>
                <w:color w:val="231F20"/>
                <w:spacing w:val="-3"/>
                <w:sz w:val="20"/>
                <w:lang w:val="de-DE"/>
              </w:rPr>
            </w:pPr>
          </w:p>
        </w:tc>
        <w:tc>
          <w:tcPr>
            <w:tcW w:w="696" w:type="dxa"/>
            <w:shd w:val="clear" w:color="auto" w:fill="E0E1E3"/>
            <w:vAlign w:val="center"/>
          </w:tcPr>
          <w:p w14:paraId="1B4FA942" w14:textId="77777777" w:rsidR="00811147" w:rsidRPr="005A5989" w:rsidRDefault="00552918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39821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5A1D0871" w14:textId="77777777" w:rsidR="00811147" w:rsidRPr="005A5989" w:rsidRDefault="00552918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54401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6804C29E" w14:textId="77777777" w:rsidTr="0046202E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07869676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12.</w:t>
            </w:r>
          </w:p>
        </w:tc>
        <w:tc>
          <w:tcPr>
            <w:tcW w:w="6884" w:type="dxa"/>
            <w:shd w:val="clear" w:color="auto" w:fill="E0E1E3"/>
          </w:tcPr>
          <w:p w14:paraId="5146EA4F" w14:textId="77777777" w:rsidR="0046202E" w:rsidRPr="0046202E" w:rsidRDefault="0046202E" w:rsidP="0046202E">
            <w:pPr>
              <w:spacing w:before="40" w:after="40"/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</w:pPr>
            <w:r w:rsidRPr="0046202E"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  <w:t>Hat der Telearbeiter die Option, sich unterbrechungsfreie Kreativ- und Konzentrationszeiten zu schaffen?</w:t>
            </w:r>
          </w:p>
          <w:p w14:paraId="2897B071" w14:textId="77777777" w:rsidR="00811147" w:rsidRPr="0046202E" w:rsidRDefault="00811147" w:rsidP="0068358E">
            <w:pPr>
              <w:pStyle w:val="TableParagraph"/>
              <w:spacing w:before="3"/>
              <w:ind w:left="47"/>
              <w:rPr>
                <w:color w:val="231F20"/>
                <w:spacing w:val="-3"/>
                <w:sz w:val="20"/>
                <w:lang w:val="de-DE"/>
              </w:rPr>
            </w:pPr>
          </w:p>
        </w:tc>
        <w:tc>
          <w:tcPr>
            <w:tcW w:w="696" w:type="dxa"/>
            <w:shd w:val="clear" w:color="auto" w:fill="E0E1E3"/>
            <w:vAlign w:val="center"/>
          </w:tcPr>
          <w:p w14:paraId="5E58AD6D" w14:textId="77777777" w:rsidR="00811147" w:rsidRPr="005A5989" w:rsidRDefault="00552918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61332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0B02084A" w14:textId="77777777" w:rsidR="00811147" w:rsidRPr="005A5989" w:rsidRDefault="00552918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13617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739614BF" w14:textId="77777777" w:rsidTr="0046202E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19AB0908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13.</w:t>
            </w:r>
          </w:p>
        </w:tc>
        <w:tc>
          <w:tcPr>
            <w:tcW w:w="6884" w:type="dxa"/>
            <w:shd w:val="clear" w:color="auto" w:fill="E0E1E3"/>
          </w:tcPr>
          <w:p w14:paraId="51864562" w14:textId="77777777" w:rsidR="0046202E" w:rsidRPr="0046202E" w:rsidRDefault="0046202E" w:rsidP="0046202E">
            <w:pPr>
              <w:spacing w:before="40" w:after="40"/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</w:pPr>
            <w:r w:rsidRPr="0046202E"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  <w:t xml:space="preserve">Wurden den Telearbeiten die gesetzlichen Arbeitszeit- und Pausenregelungen bekannt gemacht? </w:t>
            </w:r>
          </w:p>
          <w:p w14:paraId="27209366" w14:textId="77777777" w:rsidR="00811147" w:rsidRPr="0046202E" w:rsidRDefault="00811147" w:rsidP="0068358E">
            <w:pPr>
              <w:pStyle w:val="TableParagraph"/>
              <w:spacing w:before="3"/>
              <w:ind w:left="47"/>
              <w:rPr>
                <w:color w:val="231F20"/>
                <w:spacing w:val="-3"/>
                <w:sz w:val="20"/>
                <w:lang w:val="de-DE"/>
              </w:rPr>
            </w:pPr>
          </w:p>
        </w:tc>
        <w:tc>
          <w:tcPr>
            <w:tcW w:w="696" w:type="dxa"/>
            <w:shd w:val="clear" w:color="auto" w:fill="E0E1E3"/>
            <w:vAlign w:val="center"/>
          </w:tcPr>
          <w:p w14:paraId="27C37EE2" w14:textId="77777777" w:rsidR="00811147" w:rsidRPr="005A5989" w:rsidRDefault="00552918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62565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11E75AE1" w14:textId="77777777" w:rsidR="00811147" w:rsidRPr="005A5989" w:rsidRDefault="00552918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28397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21439889" w14:textId="77777777" w:rsidTr="0046202E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5FA6C744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lastRenderedPageBreak/>
              <w:t>14.</w:t>
            </w:r>
          </w:p>
        </w:tc>
        <w:tc>
          <w:tcPr>
            <w:tcW w:w="6884" w:type="dxa"/>
            <w:shd w:val="clear" w:color="auto" w:fill="E0E1E3"/>
          </w:tcPr>
          <w:p w14:paraId="1C375A7D" w14:textId="77777777" w:rsidR="0046202E" w:rsidRPr="0046202E" w:rsidRDefault="0046202E" w:rsidP="0046202E">
            <w:pPr>
              <w:spacing w:before="40" w:after="40"/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</w:pPr>
            <w:r w:rsidRPr="0046202E"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  <w:t xml:space="preserve">Sind auch die Vorgesetzten überzeugt und ohne Skepsis gegenüber der zuhause erbrachten Arbeitsleistung oder senden sie Signale aus, dass ihnen „eigentlich“ lieber wäre, der Mitarbeiter säße täglich im Büro? </w:t>
            </w:r>
          </w:p>
          <w:p w14:paraId="12973EA3" w14:textId="77777777" w:rsidR="00811147" w:rsidRPr="0046202E" w:rsidRDefault="00811147" w:rsidP="0068358E">
            <w:pPr>
              <w:pStyle w:val="TableParagraph"/>
              <w:spacing w:before="3"/>
              <w:ind w:left="47"/>
              <w:rPr>
                <w:color w:val="231F20"/>
                <w:spacing w:val="-3"/>
                <w:sz w:val="20"/>
                <w:lang w:val="de-DE"/>
              </w:rPr>
            </w:pPr>
          </w:p>
        </w:tc>
        <w:tc>
          <w:tcPr>
            <w:tcW w:w="696" w:type="dxa"/>
            <w:shd w:val="clear" w:color="auto" w:fill="E0E1E3"/>
            <w:vAlign w:val="center"/>
          </w:tcPr>
          <w:p w14:paraId="4F4AA2CB" w14:textId="77777777" w:rsidR="00811147" w:rsidRPr="005A5989" w:rsidRDefault="00552918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30616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7D542CB2" w14:textId="77777777" w:rsidR="00811147" w:rsidRPr="005A5989" w:rsidRDefault="00552918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25402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00B3872A" w14:textId="77777777" w:rsidTr="0046202E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393F7A97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15.</w:t>
            </w:r>
          </w:p>
        </w:tc>
        <w:tc>
          <w:tcPr>
            <w:tcW w:w="6884" w:type="dxa"/>
            <w:shd w:val="clear" w:color="auto" w:fill="E0E1E3"/>
          </w:tcPr>
          <w:p w14:paraId="534EBCE2" w14:textId="77777777" w:rsidR="0046202E" w:rsidRPr="0046202E" w:rsidRDefault="0046202E" w:rsidP="0046202E">
            <w:pPr>
              <w:spacing w:before="40" w:after="40"/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</w:pPr>
            <w:r w:rsidRPr="0046202E"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  <w:t>Wurden die Telearbeiter per Unterweisung dafür sensibilisiert, dass es bei Telearbeit noch schwerer fallen kann, eine klare Grenze zwischen Arbeit und Privatleben zu ziehen und „nach Feierabend“ wirklich innerlich abzuschalten?</w:t>
            </w:r>
          </w:p>
          <w:p w14:paraId="0EB115A1" w14:textId="77777777" w:rsidR="00811147" w:rsidRPr="0046202E" w:rsidRDefault="00811147" w:rsidP="0068358E">
            <w:pPr>
              <w:pStyle w:val="TableParagraph"/>
              <w:spacing w:before="3"/>
              <w:ind w:left="47"/>
              <w:rPr>
                <w:color w:val="231F20"/>
                <w:spacing w:val="-3"/>
                <w:sz w:val="20"/>
                <w:lang w:val="de-DE"/>
              </w:rPr>
            </w:pPr>
          </w:p>
        </w:tc>
        <w:tc>
          <w:tcPr>
            <w:tcW w:w="696" w:type="dxa"/>
            <w:shd w:val="clear" w:color="auto" w:fill="E0E1E3"/>
            <w:vAlign w:val="center"/>
          </w:tcPr>
          <w:p w14:paraId="3A9767B4" w14:textId="77777777" w:rsidR="00811147" w:rsidRPr="005A5989" w:rsidRDefault="00552918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18162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5D72304B" w14:textId="77777777" w:rsidR="00811147" w:rsidRPr="005A5989" w:rsidRDefault="00552918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01392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4875441F" w14:textId="77777777" w:rsidTr="0046202E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0255088A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16.</w:t>
            </w:r>
          </w:p>
        </w:tc>
        <w:tc>
          <w:tcPr>
            <w:tcW w:w="6884" w:type="dxa"/>
            <w:shd w:val="clear" w:color="auto" w:fill="E0E1E3"/>
          </w:tcPr>
          <w:p w14:paraId="1335450B" w14:textId="77777777" w:rsidR="0046202E" w:rsidRPr="0046202E" w:rsidRDefault="0046202E" w:rsidP="0046202E">
            <w:pPr>
              <w:spacing w:before="40" w:after="40"/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</w:pPr>
            <w:r w:rsidRPr="0046202E"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  <w:t>Haben Sie einen Konferenzraum mit Bildschirmen und Kameras ausgestattet, um Telearbeiter für kurzfristig angesetzte Besprechungen per Videokonferenz dazu schalten zu können?</w:t>
            </w:r>
          </w:p>
          <w:p w14:paraId="7DA66ABA" w14:textId="77777777" w:rsidR="00811147" w:rsidRPr="0046202E" w:rsidRDefault="00811147" w:rsidP="0068358E">
            <w:pPr>
              <w:pStyle w:val="TableParagraph"/>
              <w:spacing w:before="3"/>
              <w:ind w:left="47"/>
              <w:rPr>
                <w:color w:val="231F20"/>
                <w:spacing w:val="-3"/>
                <w:sz w:val="20"/>
                <w:lang w:val="de-DE"/>
              </w:rPr>
            </w:pPr>
          </w:p>
        </w:tc>
        <w:tc>
          <w:tcPr>
            <w:tcW w:w="696" w:type="dxa"/>
            <w:shd w:val="clear" w:color="auto" w:fill="E0E1E3"/>
            <w:vAlign w:val="center"/>
          </w:tcPr>
          <w:p w14:paraId="74596E2C" w14:textId="77777777" w:rsidR="00811147" w:rsidRPr="005A5989" w:rsidRDefault="00552918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5673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25E47550" w14:textId="77777777" w:rsidR="00811147" w:rsidRPr="005A5989" w:rsidRDefault="00552918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57219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811147" w:rsidRPr="005A5989" w14:paraId="68512506" w14:textId="77777777" w:rsidTr="0046202E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55C32CBB" w14:textId="77777777" w:rsidR="00811147" w:rsidRPr="005A5989" w:rsidRDefault="00811147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17.</w:t>
            </w:r>
          </w:p>
        </w:tc>
        <w:tc>
          <w:tcPr>
            <w:tcW w:w="6884" w:type="dxa"/>
            <w:shd w:val="clear" w:color="auto" w:fill="E0E1E3"/>
          </w:tcPr>
          <w:p w14:paraId="3B97E91C" w14:textId="77777777" w:rsidR="0046202E" w:rsidRPr="0046202E" w:rsidRDefault="0046202E" w:rsidP="0046202E">
            <w:pPr>
              <w:spacing w:before="40" w:after="40"/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</w:pPr>
            <w:r w:rsidRPr="0046202E">
              <w:rPr>
                <w:rFonts w:ascii="Arial" w:hAnsi="Arial"/>
                <w:color w:val="231F20"/>
                <w:spacing w:val="-3"/>
                <w:sz w:val="20"/>
                <w:lang w:val="de-DE" w:eastAsia="de-DE" w:bidi="de-DE"/>
              </w:rPr>
              <w:t>Ist es auch Ihren Telearbeitern möglich, an den betrieblichen Gemeinschaftsveranstaltungen teilzunehmen?</w:t>
            </w:r>
          </w:p>
          <w:p w14:paraId="4DD6B595" w14:textId="77777777" w:rsidR="00811147" w:rsidRPr="0046202E" w:rsidRDefault="00811147" w:rsidP="0068358E">
            <w:pPr>
              <w:pStyle w:val="TableParagraph"/>
              <w:spacing w:before="3"/>
              <w:ind w:left="47"/>
              <w:rPr>
                <w:color w:val="231F20"/>
                <w:spacing w:val="-3"/>
                <w:sz w:val="20"/>
                <w:lang w:val="de-DE"/>
              </w:rPr>
            </w:pPr>
          </w:p>
        </w:tc>
        <w:tc>
          <w:tcPr>
            <w:tcW w:w="696" w:type="dxa"/>
            <w:shd w:val="clear" w:color="auto" w:fill="E0E1E3"/>
            <w:vAlign w:val="center"/>
          </w:tcPr>
          <w:p w14:paraId="4100E9E0" w14:textId="77777777" w:rsidR="00811147" w:rsidRPr="005A5989" w:rsidRDefault="00552918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41539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5B18FA8F" w14:textId="77777777" w:rsidR="00811147" w:rsidRPr="005A5989" w:rsidRDefault="00552918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65283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89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</w:tbl>
    <w:p w14:paraId="0C0658A9" w14:textId="77777777" w:rsidR="006C27EC" w:rsidRPr="005A5989" w:rsidRDefault="006C27EC" w:rsidP="00811147">
      <w:pPr>
        <w:pStyle w:val="Checkliste"/>
        <w:rPr>
          <w:rFonts w:asciiTheme="majorHAnsi" w:hAnsiTheme="majorHAnsi" w:cstheme="majorHAnsi"/>
          <w:sz w:val="24"/>
        </w:rPr>
      </w:pPr>
    </w:p>
    <w:sectPr w:rsidR="006C27EC" w:rsidRPr="005A5989" w:rsidSect="008111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7DF45" w14:textId="77777777" w:rsidR="00552918" w:rsidRDefault="00552918" w:rsidP="008B0457">
      <w:pPr>
        <w:spacing w:line="240" w:lineRule="auto"/>
      </w:pPr>
      <w:r>
        <w:separator/>
      </w:r>
    </w:p>
  </w:endnote>
  <w:endnote w:type="continuationSeparator" w:id="0">
    <w:p w14:paraId="0CCE9218" w14:textId="77777777" w:rsidR="00552918" w:rsidRDefault="00552918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14239" w14:textId="77777777" w:rsidR="0071315E" w:rsidRDefault="0071315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640E8" w14:textId="70EF8C79" w:rsidR="002B1C90" w:rsidRPr="00811147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340C5A01" wp14:editId="58E59B59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©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Safety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Xperts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, </w:t>
    </w:r>
    <w:r w:rsidR="0046202E">
      <w:rPr>
        <w:rFonts w:asciiTheme="majorHAnsi" w:hAnsiTheme="majorHAnsi" w:cstheme="majorHAnsi"/>
        <w:sz w:val="18"/>
        <w:lang w:bidi="de-DE"/>
      </w:rPr>
      <w:t>Arbeitssicherheit &amp; Gesundheitsschutz aktuell</w: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F263A9" w:rsidRPr="00F263A9">
      <w:rPr>
        <w:rFonts w:asciiTheme="majorHAnsi" w:hAnsiTheme="majorHAnsi" w:cstheme="majorHAnsi"/>
        <w:noProof/>
        <w:sz w:val="16"/>
        <w:lang w:bidi="de-DE"/>
      </w:rPr>
      <w:t>2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4A34F247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61A79" w14:textId="77777777" w:rsidR="0071315E" w:rsidRDefault="0071315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78EA4" w14:textId="77777777" w:rsidR="00552918" w:rsidRDefault="00552918" w:rsidP="008B0457">
      <w:pPr>
        <w:spacing w:line="240" w:lineRule="auto"/>
      </w:pPr>
      <w:r>
        <w:separator/>
      </w:r>
    </w:p>
  </w:footnote>
  <w:footnote w:type="continuationSeparator" w:id="0">
    <w:p w14:paraId="68BA1F1F" w14:textId="77777777" w:rsidR="00552918" w:rsidRDefault="00552918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1121A" w14:textId="77777777" w:rsidR="0071315E" w:rsidRDefault="0071315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7C39C" w14:textId="3817D973" w:rsidR="00C67D68" w:rsidRDefault="00F263A9">
    <w:pPr>
      <w:pStyle w:val="Kopfzeile"/>
    </w:pPr>
    <w:bookmarkStart w:id="1" w:name="_GoBack"/>
    <w:bookmarkEnd w:id="1"/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67DBA84" wp14:editId="5D9A2D42">
          <wp:simplePos x="0" y="0"/>
          <wp:positionH relativeFrom="margin">
            <wp:posOffset>57785</wp:posOffset>
          </wp:positionH>
          <wp:positionV relativeFrom="paragraph">
            <wp:posOffset>316865</wp:posOffset>
          </wp:positionV>
          <wp:extent cx="2313940" cy="570865"/>
          <wp:effectExtent l="0" t="0" r="0" b="635"/>
          <wp:wrapThrough wrapText="bothSides">
            <wp:wrapPolygon edited="0">
              <wp:start x="533" y="0"/>
              <wp:lineTo x="0" y="2162"/>
              <wp:lineTo x="0" y="9370"/>
              <wp:lineTo x="178" y="15137"/>
              <wp:lineTo x="533" y="20903"/>
              <wp:lineTo x="889" y="20903"/>
              <wp:lineTo x="2845" y="20903"/>
              <wp:lineTo x="21339" y="18020"/>
              <wp:lineTo x="21339" y="2162"/>
              <wp:lineTo x="2490" y="0"/>
              <wp:lineTo x="533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57B10E7" wp14:editId="05FDE171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neGAIAABoEAAAOAAAAZHJzL2Uyb0RvYy54bWysU1GP0zAMfkfiP0R5Z+1OY7pV606nHUNI&#10;B5y0g/csTdqINA5Otm78epx0Nwa8IfoQ1Yn92f4+e3l37C07KAwGXM2nk5Iz5SQ0xrU1//K8eXPL&#10;WYjCNcKCUzU/qcDvVq9fLQdfqRvowDYKGYG4UA2+5l2MviqKIDvVizABrxw9asBeRDKxLRoUA6H3&#10;trgpy3kxADYeQaoQ6PZhfOSrjK+1kvGz1kFFZmtOtcV8Yj536SxWS1G1KHxn5LkM8Q9V9MI4SnqB&#10;ehBRsD2av6B6IxEC6DiR0BegtZEq90DdTMs/utl2wqvcC5ET/IWm8P9g5afDEzLTkHZEjxM9aXS/&#10;j7AhxtmUCDPR0tVWmagcko6JscGHigK3/glTz8E/gvwWmIN1J1yr7hFh6JRoqM5p8i9+C0hGoFC2&#10;Gz5CQ+CC8mXyjpqSIpBIb2dl+jjT1vivCSYlIrrYMWt3uminjpFJupyXi3kKkPR0WxKXZKTUokqo&#10;KdpjiO8V9Cz91BzjMxoq1yaGRSUOjyGOAS+OuTewptkYa7OB7W5tkR1EmqZysXk3O+cI127WJWcH&#10;KWxEHG9UnsdzmhcWRjZ30JyIkdw7NUELRRV2gD84G2g4ax6+7wUqzuwHR6wuprMZucVrA6+N3bUh&#10;nCSomkfOxt91HDdg79G0HWUa6XWQlNcm05DqG6s660cDmOk8L0ua8Gs7e/1a6dVPAAAA//8DAFBL&#10;AwQUAAYACAAAACEADGQFHeAAAAAMAQAADwAAAGRycy9kb3ducmV2LnhtbEyPwW7CMBBE75X6D9ZW&#10;6qUCm1ShIcRBFVKlHgvlA0xsYhd7HdmGhL+vObW3Ge1o9k2zmZwlVxWi8chhMWdAFHZeGuw5HL4/&#10;ZhWQmARKYT0qDjcVYdM+PjSiln7EnbruU09yCcZacNApDTWlsdPKiTj3g8J8O/ngRMo29FQGMeZy&#10;Z2nB2JI6YTB/0GJQW6268/7iOPyMvvx6MYft6/nzVq5M0FZMO86fn6b3NZCkpvQXhjt+Roc2Mx39&#10;BWUklsOsXOQtiUNZFVncEwVbZXXksHyrGNC2of9HtL8AAAD//wMAUEsBAi0AFAAGAAgAAAAhALaD&#10;OJL+AAAA4QEAABMAAAAAAAAAAAAAAAAAAAAAAFtDb250ZW50X1R5cGVzXS54bWxQSwECLQAUAAYA&#10;CAAAACEAOP0h/9YAAACUAQAACwAAAAAAAAAAAAAAAAAvAQAAX3JlbHMvLnJlbHNQSwECLQAUAAYA&#10;CAAAACEAGKIp3hgCAAAaBAAADgAAAAAAAAAAAAAAAAAuAgAAZHJzL2Uyb0RvYy54bWxQSwECLQAU&#10;AAYACAAAACEADGQFHeAAAAAMAQAADwAAAAAAAAAAAAAAAAByBAAAZHJzL2Rvd25yZXYueG1sUEsF&#10;BgAAAAAEAAQA8wAAAH8FAAAAAA=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57000" w14:textId="77777777" w:rsidR="0071315E" w:rsidRDefault="0071315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68"/>
    <w:rsid w:val="0003156E"/>
    <w:rsid w:val="001421CE"/>
    <w:rsid w:val="00181F90"/>
    <w:rsid w:val="00194FA3"/>
    <w:rsid w:val="002A0996"/>
    <w:rsid w:val="002B1C90"/>
    <w:rsid w:val="002D5565"/>
    <w:rsid w:val="002F23D6"/>
    <w:rsid w:val="00392866"/>
    <w:rsid w:val="003A77CE"/>
    <w:rsid w:val="0046202E"/>
    <w:rsid w:val="00552918"/>
    <w:rsid w:val="00585E82"/>
    <w:rsid w:val="005A5989"/>
    <w:rsid w:val="00600499"/>
    <w:rsid w:val="006259A1"/>
    <w:rsid w:val="00675F78"/>
    <w:rsid w:val="006C0196"/>
    <w:rsid w:val="006C0AED"/>
    <w:rsid w:val="006C27EC"/>
    <w:rsid w:val="006C444D"/>
    <w:rsid w:val="0071315E"/>
    <w:rsid w:val="0081053B"/>
    <w:rsid w:val="00811147"/>
    <w:rsid w:val="008B0457"/>
    <w:rsid w:val="00A27BBA"/>
    <w:rsid w:val="00A34118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B5447"/>
    <w:rsid w:val="00C67D68"/>
    <w:rsid w:val="00D00296"/>
    <w:rsid w:val="00D141B9"/>
    <w:rsid w:val="00D41208"/>
    <w:rsid w:val="00E42E27"/>
    <w:rsid w:val="00E71676"/>
    <w:rsid w:val="00EE14B4"/>
    <w:rsid w:val="00F06AF6"/>
    <w:rsid w:val="00F263A9"/>
    <w:rsid w:val="00F5564F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5B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C43DD4-32A4-4C1F-BC9B-BF1EFE2ED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2</Pages>
  <Words>427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2023-08-18T08:45:00Z</dcterms:created>
  <dcterms:modified xsi:type="dcterms:W3CDTF">2024-07-31T14:39:00Z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