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8CC5C" w14:textId="433EED2A" w:rsidR="008446BF" w:rsidRDefault="00780EAE">
      <w:r>
        <w:rPr>
          <w:rFonts w:asciiTheme="majorHAnsi" w:hAnsiTheme="majorHAnsi" w:cstheme="majorHAnsi"/>
          <w:b/>
          <w:bCs/>
          <w:color w:val="00B0F0"/>
          <w:sz w:val="44"/>
          <w:szCs w:val="44"/>
          <w:lang w:eastAsia="de-DE"/>
        </w:rPr>
        <w:t xml:space="preserve">IM </w:t>
      </w:r>
      <w:r w:rsidR="008446BF">
        <w:rPr>
          <w:rFonts w:asciiTheme="majorHAnsi" w:hAnsiTheme="majorHAnsi" w:cstheme="majorHAnsi"/>
          <w:b/>
          <w:bCs/>
          <w:color w:val="00B0F0"/>
          <w:sz w:val="44"/>
          <w:szCs w:val="44"/>
          <w:lang w:eastAsia="de-DE"/>
        </w:rPr>
        <w:t>CHECK</w:t>
      </w:r>
      <w:r w:rsidR="008446BF" w:rsidRPr="00B23A7F">
        <w:rPr>
          <w:rFonts w:asciiTheme="majorHAnsi" w:hAnsiTheme="majorHAnsi" w:cstheme="majorHAnsi"/>
          <w:b/>
          <w:bCs/>
          <w:color w:val="00B0F0"/>
          <w:sz w:val="44"/>
          <w:szCs w:val="44"/>
          <w:lang w:eastAsia="de-DE"/>
        </w:rPr>
        <w:t>:</w:t>
      </w:r>
      <w:r w:rsidR="008446BF" w:rsidRPr="00BE3982">
        <w:rPr>
          <w:b/>
          <w:bCs/>
          <w:lang w:eastAsia="de-DE"/>
        </w:rPr>
        <w:t xml:space="preserve"> </w:t>
      </w:r>
      <w:r w:rsidR="008446BF">
        <w:rPr>
          <w:rFonts w:asciiTheme="majorHAnsi" w:hAnsiTheme="majorHAnsi" w:cstheme="majorHAnsi"/>
          <w:b/>
          <w:bCs/>
          <w:caps/>
          <w:sz w:val="32"/>
          <w:szCs w:val="32"/>
          <w:lang w:eastAsia="de-DE"/>
        </w:rPr>
        <w:t>P</w:t>
      </w:r>
      <w:r>
        <w:rPr>
          <w:rFonts w:asciiTheme="majorHAnsi" w:hAnsiTheme="majorHAnsi" w:cstheme="majorHAnsi"/>
          <w:b/>
          <w:bCs/>
          <w:caps/>
          <w:sz w:val="32"/>
          <w:szCs w:val="32"/>
          <w:lang w:eastAsia="de-DE"/>
        </w:rPr>
        <w:t>SA RECHTSSICHER ORGANISIEREN</w:t>
      </w:r>
    </w:p>
    <w:tbl>
      <w:tblPr>
        <w:tblStyle w:val="Tabellenraster2"/>
        <w:tblW w:w="0" w:type="auto"/>
        <w:shd w:val="clear" w:color="auto" w:fill="F2F2F2" w:themeFill="background1" w:themeFillShade="F2"/>
        <w:tblLook w:val="04A0" w:firstRow="1" w:lastRow="0" w:firstColumn="1" w:lastColumn="0" w:noHBand="0" w:noVBand="1"/>
      </w:tblPr>
      <w:tblGrid>
        <w:gridCol w:w="7276"/>
        <w:gridCol w:w="6"/>
        <w:gridCol w:w="827"/>
        <w:gridCol w:w="953"/>
      </w:tblGrid>
      <w:tr w:rsidR="001A4ADA" w:rsidRPr="0021334E" w14:paraId="74FA0331" w14:textId="77777777" w:rsidTr="008446BF">
        <w:trPr>
          <w:trHeight w:val="543"/>
        </w:trPr>
        <w:tc>
          <w:tcPr>
            <w:tcW w:w="7282" w:type="dxa"/>
            <w:gridSpan w:val="2"/>
            <w:tcBorders>
              <w:right w:val="single" w:sz="4" w:space="0" w:color="auto"/>
            </w:tcBorders>
            <w:shd w:val="clear" w:color="auto" w:fill="BFBFBF" w:themeFill="background1" w:themeFillShade="BF"/>
            <w:vAlign w:val="center"/>
          </w:tcPr>
          <w:p w14:paraId="796D772A" w14:textId="77777777" w:rsidR="001A4ADA" w:rsidRPr="0021334E" w:rsidRDefault="001A4ADA" w:rsidP="00FF7963">
            <w:pPr>
              <w:keepNext/>
              <w:spacing w:before="120" w:after="120"/>
              <w:jc w:val="center"/>
              <w:rPr>
                <w:b/>
                <w:sz w:val="28"/>
                <w:szCs w:val="28"/>
              </w:rPr>
            </w:pPr>
            <w:r>
              <w:rPr>
                <w:b/>
                <w:sz w:val="28"/>
                <w:szCs w:val="28"/>
              </w:rPr>
              <w:t xml:space="preserve">Kurzcheck: </w:t>
            </w:r>
            <w:r w:rsidRPr="00841DE4">
              <w:rPr>
                <w:b/>
                <w:sz w:val="28"/>
                <w:szCs w:val="28"/>
              </w:rPr>
              <w:t>Persönliche Schutzausrüstung</w:t>
            </w:r>
            <w:r w:rsidRPr="0021334E">
              <w:rPr>
                <w:b/>
                <w:sz w:val="28"/>
                <w:szCs w:val="28"/>
              </w:rPr>
              <w:t xml:space="preserve"> </w:t>
            </w:r>
          </w:p>
        </w:tc>
        <w:tc>
          <w:tcPr>
            <w:tcW w:w="827" w:type="dxa"/>
            <w:tcBorders>
              <w:left w:val="single" w:sz="4" w:space="0" w:color="auto"/>
              <w:right w:val="single" w:sz="4" w:space="0" w:color="auto"/>
            </w:tcBorders>
            <w:shd w:val="clear" w:color="auto" w:fill="BFBFBF" w:themeFill="background1" w:themeFillShade="BF"/>
            <w:vAlign w:val="center"/>
          </w:tcPr>
          <w:p w14:paraId="77817B98" w14:textId="77777777" w:rsidR="001A4ADA" w:rsidRPr="0021334E" w:rsidRDefault="001A4ADA" w:rsidP="00FF7963">
            <w:pPr>
              <w:jc w:val="center"/>
              <w:rPr>
                <w:b/>
                <w:sz w:val="28"/>
                <w:szCs w:val="28"/>
              </w:rPr>
            </w:pPr>
            <w:r>
              <w:rPr>
                <w:b/>
                <w:sz w:val="28"/>
                <w:szCs w:val="28"/>
              </w:rPr>
              <w:t>Ja</w:t>
            </w:r>
          </w:p>
        </w:tc>
        <w:tc>
          <w:tcPr>
            <w:tcW w:w="953" w:type="dxa"/>
            <w:tcBorders>
              <w:left w:val="single" w:sz="4" w:space="0" w:color="auto"/>
            </w:tcBorders>
            <w:shd w:val="clear" w:color="auto" w:fill="BFBFBF" w:themeFill="background1" w:themeFillShade="BF"/>
            <w:vAlign w:val="center"/>
          </w:tcPr>
          <w:p w14:paraId="3D6F6171" w14:textId="77777777" w:rsidR="001A4ADA" w:rsidRPr="0021334E" w:rsidRDefault="001A4ADA" w:rsidP="00FF7963">
            <w:pPr>
              <w:jc w:val="center"/>
              <w:rPr>
                <w:b/>
                <w:sz w:val="28"/>
                <w:szCs w:val="28"/>
              </w:rPr>
            </w:pPr>
            <w:r>
              <w:rPr>
                <w:b/>
                <w:sz w:val="28"/>
                <w:szCs w:val="28"/>
              </w:rPr>
              <w:t>Nein</w:t>
            </w:r>
          </w:p>
        </w:tc>
      </w:tr>
      <w:tr w:rsidR="001A4ADA" w:rsidRPr="00800820" w14:paraId="35406456" w14:textId="77777777" w:rsidTr="008446BF">
        <w:trPr>
          <w:trHeight w:val="436"/>
        </w:trPr>
        <w:tc>
          <w:tcPr>
            <w:tcW w:w="7276" w:type="dxa"/>
            <w:shd w:val="clear" w:color="auto" w:fill="D9D9D9" w:themeFill="background1" w:themeFillShade="D9"/>
            <w:vAlign w:val="bottom"/>
          </w:tcPr>
          <w:p w14:paraId="36595228" w14:textId="77777777" w:rsidR="001A4ADA" w:rsidRPr="00841DE4" w:rsidRDefault="001A4ADA" w:rsidP="00FF7963">
            <w:pPr>
              <w:spacing w:before="40" w:after="40"/>
              <w:rPr>
                <w:b/>
              </w:rPr>
            </w:pPr>
            <w:r w:rsidRPr="00841DE4">
              <w:rPr>
                <w:b/>
              </w:rPr>
              <w:t>Gefährdungsbeurteilung</w:t>
            </w:r>
            <w:r>
              <w:rPr>
                <w:b/>
              </w:rPr>
              <w:t xml:space="preserve"> und Auswahl </w:t>
            </w:r>
          </w:p>
        </w:tc>
        <w:tc>
          <w:tcPr>
            <w:tcW w:w="833" w:type="dxa"/>
            <w:gridSpan w:val="2"/>
            <w:tcBorders>
              <w:right w:val="single" w:sz="4" w:space="0" w:color="auto"/>
            </w:tcBorders>
            <w:shd w:val="clear" w:color="auto" w:fill="D9D9D9" w:themeFill="background1" w:themeFillShade="D9"/>
            <w:vAlign w:val="bottom"/>
          </w:tcPr>
          <w:p w14:paraId="1BB19CFA" w14:textId="77777777" w:rsidR="001A4ADA" w:rsidRPr="00800820" w:rsidRDefault="001A4ADA" w:rsidP="00FF7963">
            <w:pPr>
              <w:spacing w:before="40" w:after="40"/>
              <w:rPr>
                <w:b/>
              </w:rPr>
            </w:pPr>
          </w:p>
        </w:tc>
        <w:tc>
          <w:tcPr>
            <w:tcW w:w="953" w:type="dxa"/>
            <w:tcBorders>
              <w:left w:val="single" w:sz="4" w:space="0" w:color="auto"/>
            </w:tcBorders>
            <w:shd w:val="clear" w:color="auto" w:fill="D9D9D9" w:themeFill="background1" w:themeFillShade="D9"/>
            <w:vAlign w:val="bottom"/>
          </w:tcPr>
          <w:p w14:paraId="07DFF180" w14:textId="77777777" w:rsidR="001A4ADA" w:rsidRPr="00800820" w:rsidRDefault="001A4ADA" w:rsidP="00FF7963">
            <w:pPr>
              <w:spacing w:before="40" w:after="40"/>
              <w:rPr>
                <w:b/>
              </w:rPr>
            </w:pPr>
          </w:p>
        </w:tc>
      </w:tr>
      <w:tr w:rsidR="001A4ADA" w14:paraId="259E1F68" w14:textId="77777777" w:rsidTr="008446BF">
        <w:tc>
          <w:tcPr>
            <w:tcW w:w="7276" w:type="dxa"/>
            <w:shd w:val="clear" w:color="auto" w:fill="F2F2F2" w:themeFill="background1" w:themeFillShade="F2"/>
          </w:tcPr>
          <w:p w14:paraId="025610DC" w14:textId="77777777" w:rsidR="001A4ADA" w:rsidRPr="0021334E" w:rsidRDefault="001A4ADA" w:rsidP="00FF7963">
            <w:pPr>
              <w:spacing w:before="40" w:after="40"/>
            </w:pPr>
            <w:r>
              <w:t>Das Tragen und Verwenden von PSA erfolgen nicht nach Gutdünken von Vorgesetzten oder Mitarbeitern, sondern beruhen auf nachweisbaren Ergebnissen von Gefährdungsbeurteilungen.</w:t>
            </w:r>
          </w:p>
        </w:tc>
        <w:tc>
          <w:tcPr>
            <w:tcW w:w="833" w:type="dxa"/>
            <w:gridSpan w:val="2"/>
            <w:tcBorders>
              <w:right w:val="single" w:sz="4" w:space="0" w:color="auto"/>
            </w:tcBorders>
            <w:shd w:val="clear" w:color="auto" w:fill="F2F2F2" w:themeFill="background1" w:themeFillShade="F2"/>
            <w:vAlign w:val="center"/>
          </w:tcPr>
          <w:p w14:paraId="3AD184B0"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12DC39B2" w14:textId="77777777" w:rsidR="001A4ADA" w:rsidRDefault="001A4ADA" w:rsidP="00FF7963">
            <w:pPr>
              <w:jc w:val="center"/>
            </w:pPr>
            <w:r w:rsidRPr="00B034FE">
              <w:sym w:font="Wingdings" w:char="F06F"/>
            </w:r>
          </w:p>
        </w:tc>
      </w:tr>
      <w:tr w:rsidR="001A4ADA" w14:paraId="39D18FD3" w14:textId="77777777" w:rsidTr="008446BF">
        <w:tc>
          <w:tcPr>
            <w:tcW w:w="7276" w:type="dxa"/>
            <w:shd w:val="clear" w:color="auto" w:fill="F2F2F2" w:themeFill="background1" w:themeFillShade="F2"/>
          </w:tcPr>
          <w:p w14:paraId="3E27A608" w14:textId="77777777" w:rsidR="001A4ADA" w:rsidRDefault="001A4ADA" w:rsidP="00FF7963">
            <w:pPr>
              <w:spacing w:before="40" w:after="40"/>
            </w:pPr>
            <w:r>
              <w:t xml:space="preserve">In den Gefährdungsbeurteilungen prüfen wir vor dem Festlegen von Tragegeboten in jedem Fall </w:t>
            </w:r>
          </w:p>
          <w:p w14:paraId="1219652A" w14:textId="77777777" w:rsidR="001A4ADA" w:rsidRDefault="001A4ADA" w:rsidP="001A4ADA">
            <w:pPr>
              <w:pStyle w:val="Listenabsatz"/>
              <w:numPr>
                <w:ilvl w:val="0"/>
                <w:numId w:val="11"/>
              </w:numPr>
              <w:spacing w:before="40" w:after="40" w:line="240" w:lineRule="atLeast"/>
            </w:pPr>
            <w:r>
              <w:t>ob die vorgesehene PSA zum Schutz für die bestehenden Gefährdungen geeignet ist.</w:t>
            </w:r>
          </w:p>
          <w:p w14:paraId="734AB114" w14:textId="77777777" w:rsidR="001A4ADA" w:rsidRDefault="001A4ADA" w:rsidP="001A4ADA">
            <w:pPr>
              <w:pStyle w:val="Listenabsatz"/>
              <w:numPr>
                <w:ilvl w:val="0"/>
                <w:numId w:val="11"/>
              </w:numPr>
              <w:spacing w:before="40" w:after="40" w:line="240" w:lineRule="atLeast"/>
            </w:pPr>
            <w:r>
              <w:t>ob das Tragen der PSA unter den konkreten Arbeitsumständen für die Mitarbeiter zumutbar ist, z. B. bei Hitze.</w:t>
            </w:r>
          </w:p>
          <w:p w14:paraId="13784EA5" w14:textId="77777777" w:rsidR="001A4ADA" w:rsidRDefault="001A4ADA" w:rsidP="001A4ADA">
            <w:pPr>
              <w:pStyle w:val="Listenabsatz"/>
              <w:numPr>
                <w:ilvl w:val="0"/>
                <w:numId w:val="11"/>
              </w:numPr>
              <w:spacing w:before="40" w:after="40" w:line="240" w:lineRule="atLeast"/>
            </w:pPr>
            <w:r>
              <w:t xml:space="preserve">inwiefern das Tragen der PSA-Komponente zu neuen Risiken führen könnte, z. B. dass durch Tragen von Kapselgehörschützern Warnsignale </w:t>
            </w:r>
            <w:proofErr w:type="gramStart"/>
            <w:r>
              <w:t>überhört</w:t>
            </w:r>
            <w:proofErr w:type="gramEnd"/>
            <w:r>
              <w:t xml:space="preserve"> werden.</w:t>
            </w:r>
          </w:p>
        </w:tc>
        <w:tc>
          <w:tcPr>
            <w:tcW w:w="833" w:type="dxa"/>
            <w:gridSpan w:val="2"/>
            <w:tcBorders>
              <w:right w:val="single" w:sz="4" w:space="0" w:color="auto"/>
            </w:tcBorders>
            <w:shd w:val="clear" w:color="auto" w:fill="F2F2F2" w:themeFill="background1" w:themeFillShade="F2"/>
            <w:vAlign w:val="center"/>
          </w:tcPr>
          <w:p w14:paraId="096DC585"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533F2DEC" w14:textId="77777777" w:rsidR="001A4ADA" w:rsidRDefault="001A4ADA" w:rsidP="00FF7963">
            <w:pPr>
              <w:jc w:val="center"/>
            </w:pPr>
            <w:r w:rsidRPr="00B034FE">
              <w:sym w:font="Wingdings" w:char="F06F"/>
            </w:r>
          </w:p>
        </w:tc>
      </w:tr>
      <w:tr w:rsidR="001A4ADA" w14:paraId="072E1206" w14:textId="77777777" w:rsidTr="008446BF">
        <w:tc>
          <w:tcPr>
            <w:tcW w:w="7276" w:type="dxa"/>
            <w:tcBorders>
              <w:right w:val="single" w:sz="4" w:space="0" w:color="auto"/>
            </w:tcBorders>
            <w:shd w:val="clear" w:color="auto" w:fill="F2F2F2" w:themeFill="background1" w:themeFillShade="F2"/>
          </w:tcPr>
          <w:p w14:paraId="37876A5E" w14:textId="77777777" w:rsidR="001A4ADA" w:rsidRPr="0021334E" w:rsidRDefault="001A4ADA" w:rsidP="00FF7963">
            <w:pPr>
              <w:spacing w:before="40" w:after="40"/>
            </w:pPr>
            <w:r w:rsidRPr="00CC523D">
              <w:t>Bevor</w:t>
            </w:r>
            <w:r>
              <w:t xml:space="preserve"> wir das Tragen von PSA anordnen, prüfen wir, ob die betreffenden Gefährdungen, Verletzungs- und Gesundheitsrisiken durch technische oder organisatorische Maßnahmen beseitigt oder in einem akzeptablen Maß minimiert werden können. </w:t>
            </w:r>
          </w:p>
        </w:tc>
        <w:tc>
          <w:tcPr>
            <w:tcW w:w="833" w:type="dxa"/>
            <w:gridSpan w:val="2"/>
            <w:tcBorders>
              <w:left w:val="single" w:sz="4" w:space="0" w:color="auto"/>
              <w:right w:val="single" w:sz="4" w:space="0" w:color="auto"/>
            </w:tcBorders>
            <w:shd w:val="clear" w:color="auto" w:fill="F2F2F2" w:themeFill="background1" w:themeFillShade="F2"/>
            <w:vAlign w:val="center"/>
          </w:tcPr>
          <w:p w14:paraId="61087462" w14:textId="77777777" w:rsidR="001A4ADA" w:rsidRPr="0021334E" w:rsidRDefault="001A4ADA" w:rsidP="00FF7963">
            <w:pPr>
              <w:spacing w:before="40" w:after="40"/>
              <w:jc w:val="center"/>
            </w:pPr>
            <w:r w:rsidRPr="0021334E">
              <w:sym w:font="Wingdings" w:char="F06F"/>
            </w:r>
          </w:p>
        </w:tc>
        <w:tc>
          <w:tcPr>
            <w:tcW w:w="953" w:type="dxa"/>
            <w:tcBorders>
              <w:left w:val="single" w:sz="4" w:space="0" w:color="auto"/>
            </w:tcBorders>
            <w:shd w:val="clear" w:color="auto" w:fill="F2F2F2" w:themeFill="background1" w:themeFillShade="F2"/>
            <w:vAlign w:val="center"/>
          </w:tcPr>
          <w:p w14:paraId="1C65C472" w14:textId="77777777" w:rsidR="001A4ADA" w:rsidRDefault="001A4ADA" w:rsidP="00FF7963">
            <w:pPr>
              <w:jc w:val="center"/>
            </w:pPr>
            <w:r w:rsidRPr="00B034FE">
              <w:sym w:font="Wingdings" w:char="F06F"/>
            </w:r>
          </w:p>
        </w:tc>
      </w:tr>
      <w:tr w:rsidR="001A4ADA" w14:paraId="394CBEE5" w14:textId="77777777" w:rsidTr="008446BF">
        <w:tc>
          <w:tcPr>
            <w:tcW w:w="7276" w:type="dxa"/>
            <w:tcBorders>
              <w:right w:val="single" w:sz="4" w:space="0" w:color="auto"/>
            </w:tcBorders>
            <w:shd w:val="clear" w:color="auto" w:fill="F2F2F2" w:themeFill="background1" w:themeFillShade="F2"/>
          </w:tcPr>
          <w:p w14:paraId="0D762409" w14:textId="77777777" w:rsidR="001A4ADA" w:rsidRDefault="001A4ADA" w:rsidP="00FF7963">
            <w:pPr>
              <w:spacing w:before="40" w:after="40"/>
            </w:pPr>
            <w:r>
              <w:t xml:space="preserve">Wir berücksichtigen beim Auswählen und Beschaffen von PSA, inwiefern sie ergonomischen Anforderungen genügt, einen hohen Tragekomfort bietet und dem Träger individuell angepasst werden kann. </w:t>
            </w:r>
          </w:p>
        </w:tc>
        <w:tc>
          <w:tcPr>
            <w:tcW w:w="833" w:type="dxa"/>
            <w:gridSpan w:val="2"/>
            <w:tcBorders>
              <w:left w:val="single" w:sz="4" w:space="0" w:color="auto"/>
              <w:right w:val="single" w:sz="4" w:space="0" w:color="auto"/>
            </w:tcBorders>
            <w:shd w:val="clear" w:color="auto" w:fill="F2F2F2" w:themeFill="background1" w:themeFillShade="F2"/>
            <w:vAlign w:val="center"/>
          </w:tcPr>
          <w:p w14:paraId="0851150F"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29A1A53C" w14:textId="77777777" w:rsidR="001A4ADA" w:rsidRDefault="001A4ADA" w:rsidP="00FF7963">
            <w:pPr>
              <w:jc w:val="center"/>
            </w:pPr>
            <w:r w:rsidRPr="00B034FE">
              <w:sym w:font="Wingdings" w:char="F06F"/>
            </w:r>
          </w:p>
        </w:tc>
      </w:tr>
      <w:tr w:rsidR="001A4ADA" w14:paraId="1CF052CE" w14:textId="77777777" w:rsidTr="008446BF">
        <w:tc>
          <w:tcPr>
            <w:tcW w:w="7276" w:type="dxa"/>
            <w:tcBorders>
              <w:right w:val="single" w:sz="4" w:space="0" w:color="auto"/>
            </w:tcBorders>
            <w:shd w:val="clear" w:color="auto" w:fill="F2F2F2" w:themeFill="background1" w:themeFillShade="F2"/>
          </w:tcPr>
          <w:p w14:paraId="504437B3" w14:textId="77777777" w:rsidR="001A4ADA" w:rsidRDefault="001A4ADA" w:rsidP="00FF7963">
            <w:pPr>
              <w:spacing w:before="40" w:after="40"/>
            </w:pPr>
            <w:r>
              <w:t>Bevor wir neue PSA-Typen in größeren Chargen ordern, testen wir nach Möglichkeit unterschiedliche Modelle unter realen Einsatzbedingungen.</w:t>
            </w:r>
          </w:p>
        </w:tc>
        <w:tc>
          <w:tcPr>
            <w:tcW w:w="833" w:type="dxa"/>
            <w:gridSpan w:val="2"/>
            <w:tcBorders>
              <w:left w:val="single" w:sz="4" w:space="0" w:color="auto"/>
              <w:right w:val="single" w:sz="4" w:space="0" w:color="auto"/>
            </w:tcBorders>
            <w:shd w:val="clear" w:color="auto" w:fill="F2F2F2" w:themeFill="background1" w:themeFillShade="F2"/>
            <w:vAlign w:val="center"/>
          </w:tcPr>
          <w:p w14:paraId="6419A611" w14:textId="77777777" w:rsidR="001A4ADA" w:rsidRPr="0021334E" w:rsidRDefault="001A4ADA" w:rsidP="00FF7963">
            <w:pPr>
              <w:spacing w:before="40" w:after="40"/>
              <w:jc w:val="center"/>
            </w:pPr>
            <w:r w:rsidRPr="0021334E">
              <w:sym w:font="Wingdings" w:char="F06F"/>
            </w:r>
          </w:p>
        </w:tc>
        <w:tc>
          <w:tcPr>
            <w:tcW w:w="953" w:type="dxa"/>
            <w:tcBorders>
              <w:left w:val="single" w:sz="4" w:space="0" w:color="auto"/>
            </w:tcBorders>
            <w:shd w:val="clear" w:color="auto" w:fill="F2F2F2" w:themeFill="background1" w:themeFillShade="F2"/>
            <w:vAlign w:val="center"/>
          </w:tcPr>
          <w:p w14:paraId="4704C46D" w14:textId="77777777" w:rsidR="001A4ADA" w:rsidRDefault="001A4ADA" w:rsidP="00FF7963">
            <w:pPr>
              <w:jc w:val="center"/>
            </w:pPr>
            <w:r w:rsidRPr="00B034FE">
              <w:sym w:font="Wingdings" w:char="F06F"/>
            </w:r>
          </w:p>
        </w:tc>
      </w:tr>
      <w:tr w:rsidR="001A4ADA" w:rsidRPr="00B034FE" w14:paraId="5F1CC937" w14:textId="77777777" w:rsidTr="008446BF">
        <w:tc>
          <w:tcPr>
            <w:tcW w:w="7276" w:type="dxa"/>
            <w:tcBorders>
              <w:right w:val="single" w:sz="4" w:space="0" w:color="auto"/>
            </w:tcBorders>
            <w:shd w:val="clear" w:color="auto" w:fill="F2F2F2" w:themeFill="background1" w:themeFillShade="F2"/>
          </w:tcPr>
          <w:p w14:paraId="4AA56E12" w14:textId="77777777" w:rsidR="001A4ADA" w:rsidRDefault="001A4ADA" w:rsidP="00FF7963">
            <w:pPr>
              <w:spacing w:before="40" w:after="40"/>
            </w:pPr>
            <w:r>
              <w:t>Wir beziehen bei der Auswahl von PSA unsere Sicherheitsbeauftragten und interessierte Mitarbeiter ein.</w:t>
            </w:r>
          </w:p>
        </w:tc>
        <w:tc>
          <w:tcPr>
            <w:tcW w:w="833" w:type="dxa"/>
            <w:gridSpan w:val="2"/>
            <w:tcBorders>
              <w:left w:val="single" w:sz="4" w:space="0" w:color="auto"/>
              <w:right w:val="single" w:sz="4" w:space="0" w:color="auto"/>
            </w:tcBorders>
            <w:shd w:val="clear" w:color="auto" w:fill="F2F2F2" w:themeFill="background1" w:themeFillShade="F2"/>
            <w:vAlign w:val="center"/>
          </w:tcPr>
          <w:p w14:paraId="477C7C15" w14:textId="77777777" w:rsidR="001A4ADA" w:rsidRPr="0021334E" w:rsidRDefault="001A4ADA" w:rsidP="00FF7963">
            <w:pPr>
              <w:spacing w:before="40" w:after="40"/>
              <w:jc w:val="center"/>
            </w:pPr>
          </w:p>
        </w:tc>
        <w:tc>
          <w:tcPr>
            <w:tcW w:w="953" w:type="dxa"/>
            <w:tcBorders>
              <w:left w:val="single" w:sz="4" w:space="0" w:color="auto"/>
            </w:tcBorders>
            <w:shd w:val="clear" w:color="auto" w:fill="F2F2F2" w:themeFill="background1" w:themeFillShade="F2"/>
            <w:vAlign w:val="center"/>
          </w:tcPr>
          <w:p w14:paraId="0DB11FC7" w14:textId="77777777" w:rsidR="001A4ADA" w:rsidRPr="00B034FE" w:rsidRDefault="001A4ADA" w:rsidP="00FF7963">
            <w:pPr>
              <w:jc w:val="center"/>
            </w:pPr>
          </w:p>
        </w:tc>
      </w:tr>
      <w:tr w:rsidR="001A4ADA" w14:paraId="768366B0" w14:textId="77777777" w:rsidTr="008446BF">
        <w:tc>
          <w:tcPr>
            <w:tcW w:w="7276" w:type="dxa"/>
            <w:shd w:val="clear" w:color="auto" w:fill="F2F2F2" w:themeFill="background1" w:themeFillShade="F2"/>
          </w:tcPr>
          <w:p w14:paraId="6E603E76" w14:textId="77777777" w:rsidR="001A4ADA" w:rsidRDefault="001A4ADA" w:rsidP="00FF7963">
            <w:pPr>
              <w:spacing w:before="40" w:after="40"/>
            </w:pPr>
            <w:r>
              <w:t xml:space="preserve">Wie berücksichtigen beim Festlegen von Tragegeboten auch mögliche Konflikte durch gleichzeitiges Tragen mehrerer unterschiedlicher Komponenten wie Helm plus Gehörschutz oder Knieschutz plus Chemikalienschutzanzug. </w:t>
            </w:r>
          </w:p>
        </w:tc>
        <w:tc>
          <w:tcPr>
            <w:tcW w:w="833" w:type="dxa"/>
            <w:gridSpan w:val="2"/>
            <w:tcBorders>
              <w:right w:val="single" w:sz="4" w:space="0" w:color="auto"/>
            </w:tcBorders>
            <w:shd w:val="clear" w:color="auto" w:fill="F2F2F2" w:themeFill="background1" w:themeFillShade="F2"/>
            <w:vAlign w:val="center"/>
          </w:tcPr>
          <w:p w14:paraId="7D491BE4"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78BFF0BC" w14:textId="77777777" w:rsidR="001A4ADA" w:rsidRDefault="001A4ADA" w:rsidP="00FF7963">
            <w:pPr>
              <w:jc w:val="center"/>
            </w:pPr>
            <w:r w:rsidRPr="00B034FE">
              <w:sym w:font="Wingdings" w:char="F06F"/>
            </w:r>
          </w:p>
        </w:tc>
      </w:tr>
      <w:tr w:rsidR="001A4ADA" w:rsidRPr="00800820" w14:paraId="02CF77A1" w14:textId="77777777" w:rsidTr="008446BF">
        <w:trPr>
          <w:trHeight w:val="472"/>
        </w:trPr>
        <w:tc>
          <w:tcPr>
            <w:tcW w:w="7276" w:type="dxa"/>
            <w:shd w:val="clear" w:color="auto" w:fill="D9D9D9" w:themeFill="background1" w:themeFillShade="D9"/>
            <w:vAlign w:val="bottom"/>
          </w:tcPr>
          <w:p w14:paraId="2A075AA9" w14:textId="77777777" w:rsidR="001A4ADA" w:rsidRPr="00800820" w:rsidRDefault="001A4ADA" w:rsidP="00FF7963">
            <w:pPr>
              <w:spacing w:before="40" w:after="40"/>
              <w:rPr>
                <w:b/>
              </w:rPr>
            </w:pPr>
            <w:r w:rsidRPr="00800820">
              <w:rPr>
                <w:b/>
              </w:rPr>
              <w:t xml:space="preserve">Mitarbeiter </w:t>
            </w:r>
          </w:p>
        </w:tc>
        <w:tc>
          <w:tcPr>
            <w:tcW w:w="833" w:type="dxa"/>
            <w:gridSpan w:val="2"/>
            <w:tcBorders>
              <w:right w:val="single" w:sz="4" w:space="0" w:color="auto"/>
            </w:tcBorders>
            <w:shd w:val="clear" w:color="auto" w:fill="D9D9D9" w:themeFill="background1" w:themeFillShade="D9"/>
            <w:vAlign w:val="center"/>
          </w:tcPr>
          <w:p w14:paraId="772DCE72" w14:textId="77777777" w:rsidR="001A4ADA" w:rsidRPr="00800820" w:rsidRDefault="001A4ADA" w:rsidP="00FF7963">
            <w:pPr>
              <w:spacing w:before="40" w:after="40"/>
              <w:rPr>
                <w:b/>
              </w:rPr>
            </w:pPr>
          </w:p>
        </w:tc>
        <w:tc>
          <w:tcPr>
            <w:tcW w:w="953" w:type="dxa"/>
            <w:tcBorders>
              <w:left w:val="single" w:sz="4" w:space="0" w:color="auto"/>
            </w:tcBorders>
            <w:shd w:val="clear" w:color="auto" w:fill="D9D9D9" w:themeFill="background1" w:themeFillShade="D9"/>
            <w:vAlign w:val="center"/>
          </w:tcPr>
          <w:p w14:paraId="3355EF70" w14:textId="77777777" w:rsidR="001A4ADA" w:rsidRPr="00800820" w:rsidRDefault="001A4ADA" w:rsidP="00FF7963">
            <w:pPr>
              <w:spacing w:before="40" w:after="40"/>
              <w:rPr>
                <w:b/>
              </w:rPr>
            </w:pPr>
          </w:p>
        </w:tc>
      </w:tr>
      <w:tr w:rsidR="001A4ADA" w14:paraId="3D66998B" w14:textId="77777777" w:rsidTr="008446BF">
        <w:tc>
          <w:tcPr>
            <w:tcW w:w="7276" w:type="dxa"/>
            <w:shd w:val="clear" w:color="auto" w:fill="F2F2F2" w:themeFill="background1" w:themeFillShade="F2"/>
          </w:tcPr>
          <w:p w14:paraId="6C2D0A17" w14:textId="77777777" w:rsidR="001A4ADA" w:rsidRPr="0021334E" w:rsidRDefault="001A4ADA" w:rsidP="00FF7963">
            <w:pPr>
              <w:spacing w:before="40" w:after="40"/>
            </w:pPr>
            <w:r>
              <w:t xml:space="preserve">Tragegebote für PSA ordnen wir nachweisbar an und nehmen sie auch in unsere Betriebsanweisungen auf. Jedem Mitarbeiter ist bekannt, in welchen Betriebsbereichen oder bei welchen Tätigkeiten er welche PSA tragen oder einsetzen muss. </w:t>
            </w:r>
          </w:p>
        </w:tc>
        <w:tc>
          <w:tcPr>
            <w:tcW w:w="833" w:type="dxa"/>
            <w:gridSpan w:val="2"/>
            <w:tcBorders>
              <w:right w:val="single" w:sz="4" w:space="0" w:color="auto"/>
            </w:tcBorders>
            <w:shd w:val="clear" w:color="auto" w:fill="F2F2F2" w:themeFill="background1" w:themeFillShade="F2"/>
            <w:vAlign w:val="center"/>
          </w:tcPr>
          <w:p w14:paraId="16E913D0"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06A9DBEC" w14:textId="77777777" w:rsidR="001A4ADA" w:rsidRDefault="001A4ADA" w:rsidP="00FF7963">
            <w:pPr>
              <w:jc w:val="center"/>
            </w:pPr>
            <w:r w:rsidRPr="00B034FE">
              <w:sym w:font="Wingdings" w:char="F06F"/>
            </w:r>
          </w:p>
        </w:tc>
      </w:tr>
      <w:tr w:rsidR="001A4ADA" w14:paraId="3880F538" w14:textId="77777777" w:rsidTr="008446BF">
        <w:tc>
          <w:tcPr>
            <w:tcW w:w="7276" w:type="dxa"/>
            <w:shd w:val="clear" w:color="auto" w:fill="F2F2F2" w:themeFill="background1" w:themeFillShade="F2"/>
          </w:tcPr>
          <w:p w14:paraId="241D34CD" w14:textId="77777777" w:rsidR="001A4ADA" w:rsidRDefault="001A4ADA" w:rsidP="00FF7963">
            <w:pPr>
              <w:spacing w:before="40" w:after="40"/>
            </w:pPr>
            <w:r>
              <w:t xml:space="preserve">Wir unterweisen unsere Mitarbeiter </w:t>
            </w:r>
          </w:p>
          <w:p w14:paraId="0F7F6502" w14:textId="77777777" w:rsidR="001A4ADA" w:rsidRDefault="001A4ADA" w:rsidP="001A4ADA">
            <w:pPr>
              <w:pStyle w:val="Listenabsatz"/>
              <w:numPr>
                <w:ilvl w:val="0"/>
                <w:numId w:val="10"/>
              </w:numPr>
              <w:spacing w:before="40" w:after="40" w:line="240" w:lineRule="atLeast"/>
            </w:pPr>
            <w:r>
              <w:t>zur Notwendigkeit und dem Nutzen von PSA</w:t>
            </w:r>
          </w:p>
          <w:p w14:paraId="2552AA9C" w14:textId="77777777" w:rsidR="001A4ADA" w:rsidRDefault="001A4ADA" w:rsidP="001A4ADA">
            <w:pPr>
              <w:pStyle w:val="Listenabsatz"/>
              <w:numPr>
                <w:ilvl w:val="0"/>
                <w:numId w:val="10"/>
              </w:numPr>
              <w:spacing w:before="40" w:after="40" w:line="240" w:lineRule="atLeast"/>
            </w:pPr>
            <w:r>
              <w:t xml:space="preserve">zum Auswählen der geeigneten PSA </w:t>
            </w:r>
          </w:p>
          <w:p w14:paraId="6F67F4F1" w14:textId="77777777" w:rsidR="001A4ADA" w:rsidRDefault="001A4ADA" w:rsidP="001A4ADA">
            <w:pPr>
              <w:pStyle w:val="Listenabsatz"/>
              <w:numPr>
                <w:ilvl w:val="0"/>
                <w:numId w:val="10"/>
              </w:numPr>
              <w:spacing w:before="40" w:after="40" w:line="240" w:lineRule="atLeast"/>
            </w:pPr>
            <w:r>
              <w:t xml:space="preserve">zu Zeitpunkt und Art der Verwendung </w:t>
            </w:r>
          </w:p>
          <w:p w14:paraId="022CAC54" w14:textId="77777777" w:rsidR="001A4ADA" w:rsidRDefault="001A4ADA" w:rsidP="001A4ADA">
            <w:pPr>
              <w:pStyle w:val="Listenabsatz"/>
              <w:numPr>
                <w:ilvl w:val="0"/>
                <w:numId w:val="10"/>
              </w:numPr>
              <w:spacing w:before="40" w:after="40" w:line="240" w:lineRule="atLeast"/>
            </w:pPr>
            <w:r>
              <w:t xml:space="preserve">zu den Einsatzgrenzen wie Verwendungsdauern, </w:t>
            </w:r>
            <w:proofErr w:type="spellStart"/>
            <w:r>
              <w:t>Ablegereife</w:t>
            </w:r>
            <w:proofErr w:type="spellEnd"/>
            <w:r>
              <w:t xml:space="preserve"> usw. </w:t>
            </w:r>
          </w:p>
          <w:p w14:paraId="00506194" w14:textId="77777777" w:rsidR="001A4ADA" w:rsidRDefault="001A4ADA" w:rsidP="00FF7963">
            <w:pPr>
              <w:spacing w:before="40" w:after="40"/>
            </w:pPr>
            <w:r>
              <w:t xml:space="preserve">Alle nicht trivialen Verwendungen von PSA werden in Unterweisungen oder Einweisungen vor Ort eingeübt, z. B. das richtige Einsetzen von Ohrstöpseln, das An- und Ausziehen von Chemikalienschutzanzügen usw. </w:t>
            </w:r>
          </w:p>
          <w:p w14:paraId="06DBBFDA" w14:textId="49348EA0" w:rsidR="00AF54F8" w:rsidRPr="00AF54F8" w:rsidRDefault="00AF54F8" w:rsidP="00AF54F8"/>
        </w:tc>
        <w:tc>
          <w:tcPr>
            <w:tcW w:w="833" w:type="dxa"/>
            <w:gridSpan w:val="2"/>
            <w:tcBorders>
              <w:right w:val="single" w:sz="4" w:space="0" w:color="auto"/>
            </w:tcBorders>
            <w:shd w:val="clear" w:color="auto" w:fill="F2F2F2" w:themeFill="background1" w:themeFillShade="F2"/>
            <w:vAlign w:val="center"/>
          </w:tcPr>
          <w:p w14:paraId="375BBD8E"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5583B343" w14:textId="77777777" w:rsidR="001A4ADA" w:rsidRDefault="001A4ADA" w:rsidP="00FF7963">
            <w:pPr>
              <w:jc w:val="center"/>
            </w:pPr>
            <w:r w:rsidRPr="00B034FE">
              <w:sym w:font="Wingdings" w:char="F06F"/>
            </w:r>
          </w:p>
        </w:tc>
      </w:tr>
      <w:tr w:rsidR="001A4ADA" w14:paraId="65248CD9" w14:textId="77777777" w:rsidTr="008446BF">
        <w:tc>
          <w:tcPr>
            <w:tcW w:w="7276" w:type="dxa"/>
            <w:shd w:val="clear" w:color="auto" w:fill="F2F2F2" w:themeFill="background1" w:themeFillShade="F2"/>
          </w:tcPr>
          <w:p w14:paraId="464C440E" w14:textId="77777777" w:rsidR="001A4ADA" w:rsidRDefault="001A4ADA" w:rsidP="00FF7963">
            <w:pPr>
              <w:spacing w:before="40" w:after="40"/>
            </w:pPr>
            <w:r>
              <w:lastRenderedPageBreak/>
              <w:t>Unsere Mitarbeiter sind angewiesen, die ihnen zur Verfügung gestellte PSA pfleglich zu behandeln.</w:t>
            </w:r>
          </w:p>
        </w:tc>
        <w:tc>
          <w:tcPr>
            <w:tcW w:w="833" w:type="dxa"/>
            <w:gridSpan w:val="2"/>
            <w:tcBorders>
              <w:right w:val="single" w:sz="4" w:space="0" w:color="auto"/>
            </w:tcBorders>
            <w:shd w:val="clear" w:color="auto" w:fill="F2F2F2" w:themeFill="background1" w:themeFillShade="F2"/>
            <w:vAlign w:val="center"/>
          </w:tcPr>
          <w:p w14:paraId="76DB9756"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6149BEAB" w14:textId="77777777" w:rsidR="001A4ADA" w:rsidRDefault="001A4ADA" w:rsidP="00FF7963">
            <w:pPr>
              <w:jc w:val="center"/>
            </w:pPr>
            <w:r w:rsidRPr="00B034FE">
              <w:sym w:font="Wingdings" w:char="F06F"/>
            </w:r>
          </w:p>
        </w:tc>
      </w:tr>
      <w:tr w:rsidR="001A4ADA" w14:paraId="606D7400" w14:textId="77777777" w:rsidTr="008446BF">
        <w:tc>
          <w:tcPr>
            <w:tcW w:w="7276" w:type="dxa"/>
            <w:shd w:val="clear" w:color="auto" w:fill="F2F2F2" w:themeFill="background1" w:themeFillShade="F2"/>
          </w:tcPr>
          <w:p w14:paraId="463C3BCC" w14:textId="77777777" w:rsidR="001A4ADA" w:rsidRDefault="001A4ADA" w:rsidP="00FF7963">
            <w:pPr>
              <w:spacing w:before="40" w:after="40"/>
            </w:pPr>
            <w:r>
              <w:t>Wenn wir feststellen, dass Beschäftigte bestimmte PSA-Komponenten entgegen den Anordnungen nicht tragen, gehen wir den Gründen nach und sprechen die betreffenden Mitarbeiter darauf an. Für berechtigte Beschwerden suchen wir unverzüglich nach Lösungen.</w:t>
            </w:r>
          </w:p>
        </w:tc>
        <w:tc>
          <w:tcPr>
            <w:tcW w:w="833" w:type="dxa"/>
            <w:gridSpan w:val="2"/>
            <w:tcBorders>
              <w:right w:val="single" w:sz="4" w:space="0" w:color="auto"/>
            </w:tcBorders>
            <w:shd w:val="clear" w:color="auto" w:fill="F2F2F2" w:themeFill="background1" w:themeFillShade="F2"/>
            <w:vAlign w:val="center"/>
          </w:tcPr>
          <w:p w14:paraId="0FCEC838"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0AE3CE49" w14:textId="77777777" w:rsidR="001A4ADA" w:rsidRDefault="001A4ADA" w:rsidP="00FF7963">
            <w:pPr>
              <w:jc w:val="center"/>
            </w:pPr>
            <w:r w:rsidRPr="00B034FE">
              <w:sym w:font="Wingdings" w:char="F06F"/>
            </w:r>
          </w:p>
        </w:tc>
      </w:tr>
      <w:tr w:rsidR="001A4ADA" w:rsidRPr="00B034FE" w14:paraId="7AE7335C" w14:textId="77777777" w:rsidTr="008446BF">
        <w:trPr>
          <w:trHeight w:val="486"/>
        </w:trPr>
        <w:tc>
          <w:tcPr>
            <w:tcW w:w="7276" w:type="dxa"/>
            <w:shd w:val="clear" w:color="auto" w:fill="D9D9D9" w:themeFill="background1" w:themeFillShade="D9"/>
            <w:vAlign w:val="bottom"/>
          </w:tcPr>
          <w:p w14:paraId="620807A7" w14:textId="77777777" w:rsidR="001A4ADA" w:rsidRPr="00800820" w:rsidRDefault="001A4ADA" w:rsidP="00FF7963">
            <w:pPr>
              <w:spacing w:before="40" w:after="40"/>
              <w:rPr>
                <w:b/>
              </w:rPr>
            </w:pPr>
            <w:r w:rsidRPr="00800820">
              <w:rPr>
                <w:b/>
              </w:rPr>
              <w:t xml:space="preserve">Arbeitsstätte </w:t>
            </w:r>
          </w:p>
        </w:tc>
        <w:tc>
          <w:tcPr>
            <w:tcW w:w="833" w:type="dxa"/>
            <w:gridSpan w:val="2"/>
            <w:tcBorders>
              <w:right w:val="single" w:sz="4" w:space="0" w:color="auto"/>
            </w:tcBorders>
            <w:shd w:val="clear" w:color="auto" w:fill="D9D9D9" w:themeFill="background1" w:themeFillShade="D9"/>
            <w:vAlign w:val="center"/>
          </w:tcPr>
          <w:p w14:paraId="691A81D5" w14:textId="77777777" w:rsidR="001A4ADA" w:rsidRPr="00823CBA" w:rsidRDefault="001A4ADA" w:rsidP="00FF7963">
            <w:pPr>
              <w:jc w:val="center"/>
            </w:pPr>
          </w:p>
        </w:tc>
        <w:tc>
          <w:tcPr>
            <w:tcW w:w="953" w:type="dxa"/>
            <w:tcBorders>
              <w:left w:val="single" w:sz="4" w:space="0" w:color="auto"/>
            </w:tcBorders>
            <w:shd w:val="clear" w:color="auto" w:fill="D9D9D9" w:themeFill="background1" w:themeFillShade="D9"/>
            <w:vAlign w:val="center"/>
          </w:tcPr>
          <w:p w14:paraId="38F3C55C" w14:textId="77777777" w:rsidR="001A4ADA" w:rsidRPr="00B034FE" w:rsidRDefault="001A4ADA" w:rsidP="00FF7963">
            <w:pPr>
              <w:jc w:val="center"/>
            </w:pPr>
          </w:p>
        </w:tc>
      </w:tr>
      <w:tr w:rsidR="001A4ADA" w14:paraId="7BFFA9BF" w14:textId="77777777" w:rsidTr="008446BF">
        <w:tc>
          <w:tcPr>
            <w:tcW w:w="7276" w:type="dxa"/>
            <w:shd w:val="clear" w:color="auto" w:fill="F2F2F2" w:themeFill="background1" w:themeFillShade="F2"/>
          </w:tcPr>
          <w:p w14:paraId="12AA4191" w14:textId="77777777" w:rsidR="001A4ADA" w:rsidRPr="0021334E" w:rsidRDefault="001A4ADA" w:rsidP="00FF7963">
            <w:pPr>
              <w:spacing w:before="40" w:after="40"/>
            </w:pPr>
            <w:r>
              <w:t xml:space="preserve">Betriebsbereiche sind mit den sie betreffenden Tragegeboten für PSA gekennzeichnet. </w:t>
            </w:r>
          </w:p>
        </w:tc>
        <w:tc>
          <w:tcPr>
            <w:tcW w:w="833" w:type="dxa"/>
            <w:gridSpan w:val="2"/>
            <w:tcBorders>
              <w:right w:val="single" w:sz="4" w:space="0" w:color="auto"/>
            </w:tcBorders>
            <w:shd w:val="clear" w:color="auto" w:fill="F2F2F2" w:themeFill="background1" w:themeFillShade="F2"/>
            <w:vAlign w:val="center"/>
          </w:tcPr>
          <w:p w14:paraId="28A215F1"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6D309637" w14:textId="77777777" w:rsidR="001A4ADA" w:rsidRDefault="001A4ADA" w:rsidP="00FF7963">
            <w:pPr>
              <w:jc w:val="center"/>
            </w:pPr>
            <w:r w:rsidRPr="00B034FE">
              <w:sym w:font="Wingdings" w:char="F06F"/>
            </w:r>
          </w:p>
        </w:tc>
      </w:tr>
      <w:tr w:rsidR="001A4ADA" w14:paraId="59379F63" w14:textId="77777777" w:rsidTr="008446BF">
        <w:tc>
          <w:tcPr>
            <w:tcW w:w="7276" w:type="dxa"/>
            <w:shd w:val="clear" w:color="auto" w:fill="F2F2F2" w:themeFill="background1" w:themeFillShade="F2"/>
          </w:tcPr>
          <w:p w14:paraId="1A2008A3" w14:textId="77777777" w:rsidR="001A4ADA" w:rsidRPr="0021334E" w:rsidRDefault="001A4ADA" w:rsidP="00FF7963">
            <w:pPr>
              <w:spacing w:before="40" w:after="40" w:line="240" w:lineRule="atLeast"/>
              <w:contextualSpacing/>
            </w:pPr>
            <w:r>
              <w:t>Die Art der Kennzeichnung erfolgt gemäß den Symbolen, Formen und Farben der ASR A1.3.</w:t>
            </w:r>
          </w:p>
        </w:tc>
        <w:tc>
          <w:tcPr>
            <w:tcW w:w="833" w:type="dxa"/>
            <w:gridSpan w:val="2"/>
            <w:tcBorders>
              <w:right w:val="single" w:sz="4" w:space="0" w:color="auto"/>
            </w:tcBorders>
            <w:shd w:val="clear" w:color="auto" w:fill="F2F2F2" w:themeFill="background1" w:themeFillShade="F2"/>
            <w:vAlign w:val="center"/>
          </w:tcPr>
          <w:p w14:paraId="59F81F9E"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1EE1D867" w14:textId="77777777" w:rsidR="001A4ADA" w:rsidRDefault="001A4ADA" w:rsidP="00FF7963">
            <w:pPr>
              <w:jc w:val="center"/>
            </w:pPr>
            <w:r w:rsidRPr="00B034FE">
              <w:sym w:font="Wingdings" w:char="F06F"/>
            </w:r>
          </w:p>
        </w:tc>
      </w:tr>
      <w:tr w:rsidR="001A4ADA" w:rsidRPr="00B034FE" w14:paraId="2ADE60CC" w14:textId="77777777" w:rsidTr="008446BF">
        <w:trPr>
          <w:trHeight w:val="581"/>
        </w:trPr>
        <w:tc>
          <w:tcPr>
            <w:tcW w:w="7276" w:type="dxa"/>
            <w:shd w:val="clear" w:color="auto" w:fill="D9D9D9" w:themeFill="background1" w:themeFillShade="D9"/>
            <w:vAlign w:val="bottom"/>
          </w:tcPr>
          <w:p w14:paraId="45EA8D1B" w14:textId="77777777" w:rsidR="001A4ADA" w:rsidRPr="00800820" w:rsidRDefault="001A4ADA" w:rsidP="00FF7963">
            <w:pPr>
              <w:spacing w:before="40" w:after="40"/>
              <w:rPr>
                <w:b/>
              </w:rPr>
            </w:pPr>
            <w:r w:rsidRPr="00800820">
              <w:rPr>
                <w:b/>
              </w:rPr>
              <w:t>Organisatorisches</w:t>
            </w:r>
          </w:p>
        </w:tc>
        <w:tc>
          <w:tcPr>
            <w:tcW w:w="833" w:type="dxa"/>
            <w:gridSpan w:val="2"/>
            <w:tcBorders>
              <w:right w:val="single" w:sz="4" w:space="0" w:color="auto"/>
            </w:tcBorders>
            <w:shd w:val="clear" w:color="auto" w:fill="D9D9D9" w:themeFill="background1" w:themeFillShade="D9"/>
            <w:vAlign w:val="center"/>
          </w:tcPr>
          <w:p w14:paraId="52340D1D" w14:textId="77777777" w:rsidR="001A4ADA" w:rsidRPr="00823CBA" w:rsidRDefault="001A4ADA" w:rsidP="00FF7963">
            <w:pPr>
              <w:jc w:val="center"/>
            </w:pPr>
          </w:p>
        </w:tc>
        <w:tc>
          <w:tcPr>
            <w:tcW w:w="953" w:type="dxa"/>
            <w:tcBorders>
              <w:left w:val="single" w:sz="4" w:space="0" w:color="auto"/>
            </w:tcBorders>
            <w:shd w:val="clear" w:color="auto" w:fill="D9D9D9" w:themeFill="background1" w:themeFillShade="D9"/>
            <w:vAlign w:val="center"/>
          </w:tcPr>
          <w:p w14:paraId="31E7F63D" w14:textId="77777777" w:rsidR="001A4ADA" w:rsidRPr="00B034FE" w:rsidRDefault="001A4ADA" w:rsidP="00FF7963">
            <w:pPr>
              <w:jc w:val="center"/>
            </w:pPr>
          </w:p>
        </w:tc>
      </w:tr>
      <w:tr w:rsidR="001A4ADA" w14:paraId="3F174250" w14:textId="77777777" w:rsidTr="008446BF">
        <w:tc>
          <w:tcPr>
            <w:tcW w:w="7276" w:type="dxa"/>
            <w:shd w:val="clear" w:color="auto" w:fill="F2F2F2" w:themeFill="background1" w:themeFillShade="F2"/>
          </w:tcPr>
          <w:p w14:paraId="30343565" w14:textId="77777777" w:rsidR="001A4ADA" w:rsidRPr="0021334E" w:rsidRDefault="001A4ADA" w:rsidP="00FF7963">
            <w:pPr>
              <w:spacing w:before="40" w:after="40"/>
            </w:pPr>
            <w:r>
              <w:t>Es ist bei uns selbstverständlich, dass sämtliche PSA-Ausrüstungen sowie deren Pflege, Reinigung und Wartung vom Arbeitgeber bezahlt werden.</w:t>
            </w:r>
          </w:p>
        </w:tc>
        <w:tc>
          <w:tcPr>
            <w:tcW w:w="833" w:type="dxa"/>
            <w:gridSpan w:val="2"/>
            <w:tcBorders>
              <w:right w:val="single" w:sz="4" w:space="0" w:color="auto"/>
            </w:tcBorders>
            <w:shd w:val="clear" w:color="auto" w:fill="F2F2F2" w:themeFill="background1" w:themeFillShade="F2"/>
            <w:vAlign w:val="center"/>
          </w:tcPr>
          <w:p w14:paraId="5DF141E0"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0B791495" w14:textId="77777777" w:rsidR="001A4ADA" w:rsidRDefault="001A4ADA" w:rsidP="00FF7963">
            <w:pPr>
              <w:jc w:val="center"/>
            </w:pPr>
            <w:r w:rsidRPr="00B034FE">
              <w:sym w:font="Wingdings" w:char="F06F"/>
            </w:r>
          </w:p>
        </w:tc>
      </w:tr>
      <w:tr w:rsidR="001A4ADA" w14:paraId="14BEF35C" w14:textId="77777777" w:rsidTr="008446BF">
        <w:tc>
          <w:tcPr>
            <w:tcW w:w="7276" w:type="dxa"/>
            <w:shd w:val="clear" w:color="auto" w:fill="F2F2F2" w:themeFill="background1" w:themeFillShade="F2"/>
          </w:tcPr>
          <w:p w14:paraId="7A57DB03" w14:textId="77777777" w:rsidR="001A4ADA" w:rsidRPr="0021334E" w:rsidRDefault="001A4ADA" w:rsidP="00FF7963">
            <w:pPr>
              <w:spacing w:before="40" w:after="40"/>
            </w:pPr>
            <w:r>
              <w:t xml:space="preserve">Uns ist bewusst, dass auch Mittel zum Hautschutz, zur Hautreinigung, zur Hautpflege sowie zum Schutz der Haut vor UV-Strahlung zur PSA gehören und – sofern die Gefährdungsbeurteilung deren Notwendigkeit ergibt – vom Arbeitgeber zu stellen sind. </w:t>
            </w:r>
          </w:p>
        </w:tc>
        <w:tc>
          <w:tcPr>
            <w:tcW w:w="833" w:type="dxa"/>
            <w:gridSpan w:val="2"/>
            <w:tcBorders>
              <w:right w:val="single" w:sz="4" w:space="0" w:color="auto"/>
            </w:tcBorders>
            <w:shd w:val="clear" w:color="auto" w:fill="F2F2F2" w:themeFill="background1" w:themeFillShade="F2"/>
            <w:vAlign w:val="center"/>
          </w:tcPr>
          <w:p w14:paraId="177A0E22"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407CF48F" w14:textId="77777777" w:rsidR="001A4ADA" w:rsidRDefault="001A4ADA" w:rsidP="00FF7963">
            <w:pPr>
              <w:jc w:val="center"/>
            </w:pPr>
            <w:r w:rsidRPr="00B034FE">
              <w:sym w:font="Wingdings" w:char="F06F"/>
            </w:r>
          </w:p>
        </w:tc>
      </w:tr>
      <w:tr w:rsidR="001A4ADA" w14:paraId="4CCBCCB2" w14:textId="77777777" w:rsidTr="008446BF">
        <w:tc>
          <w:tcPr>
            <w:tcW w:w="7276" w:type="dxa"/>
            <w:shd w:val="clear" w:color="auto" w:fill="F2F2F2" w:themeFill="background1" w:themeFillShade="F2"/>
          </w:tcPr>
          <w:p w14:paraId="7C8AC8FD" w14:textId="77777777" w:rsidR="001A4ADA" w:rsidRDefault="001A4ADA" w:rsidP="00FF7963">
            <w:pPr>
              <w:spacing w:before="40" w:after="40"/>
            </w:pPr>
            <w:r>
              <w:t xml:space="preserve">Pflege, Reinigung und Wartung aller PSA-Komponenten haben wir klar geregelt. Niemand nimmt PSA-Textilien zum Waschen mit nach Hause. </w:t>
            </w:r>
          </w:p>
        </w:tc>
        <w:tc>
          <w:tcPr>
            <w:tcW w:w="833" w:type="dxa"/>
            <w:gridSpan w:val="2"/>
            <w:tcBorders>
              <w:right w:val="single" w:sz="4" w:space="0" w:color="auto"/>
            </w:tcBorders>
            <w:shd w:val="clear" w:color="auto" w:fill="F2F2F2" w:themeFill="background1" w:themeFillShade="F2"/>
            <w:vAlign w:val="center"/>
          </w:tcPr>
          <w:p w14:paraId="734D976E"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02B74B2E" w14:textId="77777777" w:rsidR="001A4ADA" w:rsidRDefault="001A4ADA" w:rsidP="00FF7963">
            <w:pPr>
              <w:jc w:val="center"/>
            </w:pPr>
            <w:r w:rsidRPr="00B034FE">
              <w:sym w:font="Wingdings" w:char="F06F"/>
            </w:r>
          </w:p>
        </w:tc>
      </w:tr>
      <w:tr w:rsidR="001A4ADA" w14:paraId="72CE81A8" w14:textId="77777777" w:rsidTr="008446BF">
        <w:tc>
          <w:tcPr>
            <w:tcW w:w="7276" w:type="dxa"/>
            <w:shd w:val="clear" w:color="auto" w:fill="F2F2F2" w:themeFill="background1" w:themeFillShade="F2"/>
          </w:tcPr>
          <w:p w14:paraId="4178B038" w14:textId="77777777" w:rsidR="001A4ADA" w:rsidRDefault="001A4ADA" w:rsidP="00FF7963">
            <w:pPr>
              <w:spacing w:before="40" w:after="40"/>
            </w:pPr>
            <w:r>
              <w:t>Der Austausch von Zubehör und Verschleißteilen erfolgt nur gemäß den Vorgaben der Hersteller.</w:t>
            </w:r>
          </w:p>
        </w:tc>
        <w:tc>
          <w:tcPr>
            <w:tcW w:w="833" w:type="dxa"/>
            <w:gridSpan w:val="2"/>
            <w:tcBorders>
              <w:right w:val="single" w:sz="4" w:space="0" w:color="auto"/>
            </w:tcBorders>
            <w:shd w:val="clear" w:color="auto" w:fill="F2F2F2" w:themeFill="background1" w:themeFillShade="F2"/>
            <w:vAlign w:val="center"/>
          </w:tcPr>
          <w:p w14:paraId="4E0D1FDF" w14:textId="77777777" w:rsidR="001A4ADA" w:rsidRDefault="001A4ADA" w:rsidP="00FF7963">
            <w:pPr>
              <w:jc w:val="center"/>
            </w:pPr>
            <w:r w:rsidRPr="00823CBA">
              <w:sym w:font="Wingdings" w:char="F06F"/>
            </w:r>
          </w:p>
        </w:tc>
        <w:tc>
          <w:tcPr>
            <w:tcW w:w="953" w:type="dxa"/>
            <w:tcBorders>
              <w:left w:val="single" w:sz="4" w:space="0" w:color="auto"/>
            </w:tcBorders>
            <w:shd w:val="clear" w:color="auto" w:fill="F2F2F2" w:themeFill="background1" w:themeFillShade="F2"/>
            <w:vAlign w:val="center"/>
          </w:tcPr>
          <w:p w14:paraId="688C8B72" w14:textId="77777777" w:rsidR="001A4ADA" w:rsidRDefault="001A4ADA" w:rsidP="00FF7963">
            <w:pPr>
              <w:jc w:val="center"/>
            </w:pPr>
            <w:r w:rsidRPr="00B034FE">
              <w:sym w:font="Wingdings" w:char="F06F"/>
            </w:r>
          </w:p>
        </w:tc>
      </w:tr>
      <w:tr w:rsidR="001A4ADA" w:rsidRPr="00D64A67" w14:paraId="0CDBA72C" w14:textId="77777777" w:rsidTr="008446BF">
        <w:tc>
          <w:tcPr>
            <w:tcW w:w="7276" w:type="dxa"/>
            <w:shd w:val="clear" w:color="auto" w:fill="F2F2F2" w:themeFill="background1" w:themeFillShade="F2"/>
          </w:tcPr>
          <w:p w14:paraId="775103C9" w14:textId="77777777" w:rsidR="001A4ADA" w:rsidRPr="00353DB7" w:rsidRDefault="001A4ADA" w:rsidP="00FF7963">
            <w:pPr>
              <w:spacing w:before="40" w:after="40"/>
            </w:pPr>
            <w:r w:rsidRPr="00353DB7">
              <w:t>PSA-Komponenten mit Mängeln, Beschädigungen oder übermäßiger Abnutzung tauschen wir aus.</w:t>
            </w:r>
          </w:p>
        </w:tc>
        <w:tc>
          <w:tcPr>
            <w:tcW w:w="833" w:type="dxa"/>
            <w:gridSpan w:val="2"/>
            <w:tcBorders>
              <w:right w:val="single" w:sz="4" w:space="0" w:color="auto"/>
            </w:tcBorders>
            <w:shd w:val="clear" w:color="auto" w:fill="F2F2F2" w:themeFill="background1" w:themeFillShade="F2"/>
            <w:vAlign w:val="center"/>
          </w:tcPr>
          <w:p w14:paraId="7A0B3CAA" w14:textId="77777777" w:rsidR="001A4ADA" w:rsidRPr="00353DB7" w:rsidRDefault="001A4ADA" w:rsidP="00FF7963">
            <w:pPr>
              <w:jc w:val="center"/>
            </w:pPr>
            <w:r w:rsidRPr="00353DB7">
              <w:sym w:font="Wingdings" w:char="F06F"/>
            </w:r>
          </w:p>
        </w:tc>
        <w:tc>
          <w:tcPr>
            <w:tcW w:w="953" w:type="dxa"/>
            <w:tcBorders>
              <w:left w:val="single" w:sz="4" w:space="0" w:color="auto"/>
            </w:tcBorders>
            <w:shd w:val="clear" w:color="auto" w:fill="F2F2F2" w:themeFill="background1" w:themeFillShade="F2"/>
            <w:vAlign w:val="center"/>
          </w:tcPr>
          <w:p w14:paraId="1C232F56" w14:textId="77777777" w:rsidR="001A4ADA" w:rsidRPr="00353DB7" w:rsidRDefault="001A4ADA" w:rsidP="00FF7963">
            <w:pPr>
              <w:jc w:val="center"/>
            </w:pPr>
            <w:r w:rsidRPr="00353DB7">
              <w:sym w:font="Wingdings" w:char="F06F"/>
            </w:r>
          </w:p>
        </w:tc>
      </w:tr>
      <w:tr w:rsidR="001A4ADA" w14:paraId="72964B5E" w14:textId="77777777" w:rsidTr="008446BF">
        <w:tc>
          <w:tcPr>
            <w:tcW w:w="7276" w:type="dxa"/>
            <w:shd w:val="clear" w:color="auto" w:fill="F2F2F2" w:themeFill="background1" w:themeFillShade="F2"/>
          </w:tcPr>
          <w:p w14:paraId="61A90DE9" w14:textId="77777777" w:rsidR="001A4ADA" w:rsidRPr="00353DB7" w:rsidRDefault="001A4ADA" w:rsidP="00FF7963">
            <w:pPr>
              <w:spacing w:before="40" w:after="40"/>
            </w:pPr>
            <w:r w:rsidRPr="00353DB7">
              <w:t>Nur fachkundige Personen dürfen Reparaturen, Änderungen oder Umbauten von PSA-Komponenten vornehmen und nur gemäß den Vorgaben der Hersteller, z. B. das orthopädische Anpassen von Fußschutz oder das Anpassen von Augenschutz an die individuelle Fehlsichtigkeit von Mitarbeitern.</w:t>
            </w:r>
          </w:p>
        </w:tc>
        <w:tc>
          <w:tcPr>
            <w:tcW w:w="833" w:type="dxa"/>
            <w:gridSpan w:val="2"/>
            <w:tcBorders>
              <w:right w:val="single" w:sz="4" w:space="0" w:color="auto"/>
            </w:tcBorders>
            <w:shd w:val="clear" w:color="auto" w:fill="F2F2F2" w:themeFill="background1" w:themeFillShade="F2"/>
            <w:vAlign w:val="center"/>
          </w:tcPr>
          <w:p w14:paraId="2D879610" w14:textId="77777777" w:rsidR="001A4ADA" w:rsidRPr="00353DB7" w:rsidRDefault="001A4ADA" w:rsidP="00FF7963">
            <w:pPr>
              <w:jc w:val="center"/>
            </w:pPr>
            <w:r w:rsidRPr="00353DB7">
              <w:sym w:font="Wingdings" w:char="F06F"/>
            </w:r>
          </w:p>
        </w:tc>
        <w:tc>
          <w:tcPr>
            <w:tcW w:w="953" w:type="dxa"/>
            <w:tcBorders>
              <w:left w:val="single" w:sz="4" w:space="0" w:color="auto"/>
            </w:tcBorders>
            <w:shd w:val="clear" w:color="auto" w:fill="F2F2F2" w:themeFill="background1" w:themeFillShade="F2"/>
            <w:vAlign w:val="center"/>
          </w:tcPr>
          <w:p w14:paraId="4594A54D" w14:textId="77777777" w:rsidR="001A4ADA" w:rsidRPr="00353DB7" w:rsidRDefault="001A4ADA" w:rsidP="00FF7963">
            <w:pPr>
              <w:jc w:val="center"/>
            </w:pPr>
            <w:r w:rsidRPr="00353DB7">
              <w:sym w:font="Wingdings" w:char="F06F"/>
            </w:r>
          </w:p>
        </w:tc>
      </w:tr>
      <w:tr w:rsidR="001A4ADA" w14:paraId="68053C04" w14:textId="77777777" w:rsidTr="008446BF">
        <w:tc>
          <w:tcPr>
            <w:tcW w:w="7276" w:type="dxa"/>
            <w:shd w:val="clear" w:color="auto" w:fill="F2F2F2" w:themeFill="background1" w:themeFillShade="F2"/>
          </w:tcPr>
          <w:p w14:paraId="0AD65188" w14:textId="77777777" w:rsidR="001A4ADA" w:rsidRPr="00353DB7" w:rsidRDefault="001A4ADA" w:rsidP="00FF7963">
            <w:pPr>
              <w:spacing w:before="40" w:after="40"/>
            </w:pPr>
            <w:r w:rsidRPr="00353DB7">
              <w:t>Allen Vorgesetzten ist bekannt, dass sie die ihnen unterstellten Mitarbeiter ohne die vorgeschriebene PSA nicht arbeiten lassen dürfen und bei Duldung in eine Mithaftung geraten.</w:t>
            </w:r>
          </w:p>
        </w:tc>
        <w:tc>
          <w:tcPr>
            <w:tcW w:w="833" w:type="dxa"/>
            <w:gridSpan w:val="2"/>
            <w:tcBorders>
              <w:right w:val="single" w:sz="4" w:space="0" w:color="auto"/>
            </w:tcBorders>
            <w:shd w:val="clear" w:color="auto" w:fill="F2F2F2" w:themeFill="background1" w:themeFillShade="F2"/>
            <w:vAlign w:val="center"/>
          </w:tcPr>
          <w:p w14:paraId="5B0295F6" w14:textId="77777777" w:rsidR="001A4ADA" w:rsidRPr="00353DB7" w:rsidRDefault="001A4ADA" w:rsidP="00FF7963">
            <w:pPr>
              <w:jc w:val="center"/>
            </w:pPr>
            <w:r w:rsidRPr="00353DB7">
              <w:sym w:font="Wingdings" w:char="F06F"/>
            </w:r>
          </w:p>
        </w:tc>
        <w:tc>
          <w:tcPr>
            <w:tcW w:w="953" w:type="dxa"/>
            <w:tcBorders>
              <w:left w:val="single" w:sz="4" w:space="0" w:color="auto"/>
            </w:tcBorders>
            <w:shd w:val="clear" w:color="auto" w:fill="F2F2F2" w:themeFill="background1" w:themeFillShade="F2"/>
            <w:vAlign w:val="center"/>
          </w:tcPr>
          <w:p w14:paraId="0D3FEA1E" w14:textId="77777777" w:rsidR="001A4ADA" w:rsidRPr="00353DB7" w:rsidRDefault="001A4ADA" w:rsidP="00FF7963">
            <w:pPr>
              <w:jc w:val="center"/>
            </w:pPr>
            <w:r w:rsidRPr="00353DB7">
              <w:sym w:font="Wingdings" w:char="F06F"/>
            </w:r>
          </w:p>
        </w:tc>
      </w:tr>
      <w:tr w:rsidR="001A4ADA" w:rsidRPr="00D64A67" w14:paraId="04BC80B7" w14:textId="77777777" w:rsidTr="008446BF">
        <w:tc>
          <w:tcPr>
            <w:tcW w:w="7276" w:type="dxa"/>
            <w:shd w:val="clear" w:color="auto" w:fill="F2F2F2" w:themeFill="background1" w:themeFillShade="F2"/>
          </w:tcPr>
          <w:p w14:paraId="2BDC4B5B" w14:textId="77777777" w:rsidR="001A4ADA" w:rsidRPr="00353DB7" w:rsidRDefault="001A4ADA" w:rsidP="00FF7963">
            <w:pPr>
              <w:spacing w:before="40" w:after="40"/>
            </w:pPr>
            <w:r w:rsidRPr="00353DB7">
              <w:t>Vorgesetzte und Führungskräfte sind sich Ihrer Vorbildfunktion bewusst und unterlaufen die Tragegebote nicht.</w:t>
            </w:r>
          </w:p>
        </w:tc>
        <w:tc>
          <w:tcPr>
            <w:tcW w:w="833" w:type="dxa"/>
            <w:gridSpan w:val="2"/>
            <w:tcBorders>
              <w:right w:val="single" w:sz="4" w:space="0" w:color="auto"/>
            </w:tcBorders>
            <w:shd w:val="clear" w:color="auto" w:fill="F2F2F2" w:themeFill="background1" w:themeFillShade="F2"/>
            <w:vAlign w:val="center"/>
          </w:tcPr>
          <w:p w14:paraId="3D43BD19" w14:textId="77777777" w:rsidR="001A4ADA" w:rsidRPr="00353DB7" w:rsidRDefault="001A4ADA" w:rsidP="00FF7963">
            <w:pPr>
              <w:jc w:val="center"/>
            </w:pPr>
            <w:r w:rsidRPr="00353DB7">
              <w:sym w:font="Wingdings" w:char="F06F"/>
            </w:r>
          </w:p>
        </w:tc>
        <w:tc>
          <w:tcPr>
            <w:tcW w:w="953" w:type="dxa"/>
            <w:tcBorders>
              <w:left w:val="single" w:sz="4" w:space="0" w:color="auto"/>
            </w:tcBorders>
            <w:shd w:val="clear" w:color="auto" w:fill="F2F2F2" w:themeFill="background1" w:themeFillShade="F2"/>
            <w:vAlign w:val="center"/>
          </w:tcPr>
          <w:p w14:paraId="6ABA3628" w14:textId="77777777" w:rsidR="001A4ADA" w:rsidRPr="00353DB7" w:rsidRDefault="001A4ADA" w:rsidP="00FF7963">
            <w:pPr>
              <w:jc w:val="center"/>
            </w:pPr>
            <w:r w:rsidRPr="00353DB7">
              <w:sym w:font="Wingdings" w:char="F06F"/>
            </w:r>
          </w:p>
        </w:tc>
      </w:tr>
    </w:tbl>
    <w:p w14:paraId="1B7413CD" w14:textId="288CFC60" w:rsidR="001A4ADA" w:rsidRDefault="001A4ADA" w:rsidP="001A4ADA"/>
    <w:p w14:paraId="74E3777B" w14:textId="77777777" w:rsidR="001A4ADA" w:rsidRPr="001A4ADA" w:rsidRDefault="001A4ADA" w:rsidP="001A4ADA"/>
    <w:p w14:paraId="1D81054D" w14:textId="77777777" w:rsidR="001A4ADA" w:rsidRPr="001A4ADA" w:rsidRDefault="001A4ADA" w:rsidP="001A4ADA"/>
    <w:p w14:paraId="351FDF1C" w14:textId="77777777" w:rsidR="001A4ADA" w:rsidRPr="001A4ADA" w:rsidRDefault="001A4ADA" w:rsidP="001A4ADA"/>
    <w:p w14:paraId="159044B2" w14:textId="77777777" w:rsidR="001A4ADA" w:rsidRPr="001A4ADA" w:rsidRDefault="001A4ADA" w:rsidP="001A4ADA"/>
    <w:p w14:paraId="014C8A63" w14:textId="77777777" w:rsidR="001A4ADA" w:rsidRPr="001A4ADA" w:rsidRDefault="001A4ADA" w:rsidP="001A4ADA"/>
    <w:p w14:paraId="065AEC25" w14:textId="77777777" w:rsidR="001A4ADA" w:rsidRPr="001A4ADA" w:rsidRDefault="001A4ADA" w:rsidP="001A4ADA"/>
    <w:p w14:paraId="43BAB2D6" w14:textId="6921EBA1" w:rsidR="001A4ADA" w:rsidRDefault="001A4ADA" w:rsidP="001A4ADA"/>
    <w:p w14:paraId="5559756D" w14:textId="63FAACB0" w:rsidR="00E05E7F" w:rsidRPr="001A4ADA" w:rsidRDefault="001A4ADA" w:rsidP="001A4ADA">
      <w:pPr>
        <w:tabs>
          <w:tab w:val="left" w:pos="5616"/>
        </w:tabs>
      </w:pPr>
      <w:r>
        <w:tab/>
      </w:r>
    </w:p>
    <w:sectPr w:rsidR="00E05E7F" w:rsidRPr="001A4ADA" w:rsidSect="0081114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4390C" w14:textId="77777777" w:rsidR="00B87E12" w:rsidRDefault="00B87E12" w:rsidP="008B0457">
      <w:pPr>
        <w:spacing w:line="240" w:lineRule="auto"/>
      </w:pPr>
      <w:r>
        <w:separator/>
      </w:r>
    </w:p>
  </w:endnote>
  <w:endnote w:type="continuationSeparator" w:id="0">
    <w:p w14:paraId="38BC006E" w14:textId="77777777" w:rsidR="00B87E12" w:rsidRDefault="00B87E12"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6E031" w14:textId="77777777" w:rsidR="00AF54F8" w:rsidRDefault="00AF54F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BF42" w14:textId="67A6F6CC" w:rsidR="002B1C90" w:rsidRPr="00811147" w:rsidRDefault="00AD2609" w:rsidP="00692628">
    <w:pPr>
      <w:pStyle w:val="Fuzeile"/>
      <w:ind w:left="-710"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480FC62B" wp14:editId="20324334">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5DC791" id="_x0000_t6" coordsize="21600,21600" o:spt="6" path="m0,0l0,21600,21600,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w:t>
    </w:r>
    <w:proofErr w:type="spellEnd"/>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Xperts</w:t>
    </w:r>
    <w:proofErr w:type="spellEnd"/>
    <w:r w:rsidR="00C67D68" w:rsidRPr="00811147">
      <w:rPr>
        <w:rFonts w:asciiTheme="majorHAnsi" w:hAnsiTheme="majorHAnsi" w:cstheme="majorHAnsi"/>
        <w:sz w:val="18"/>
        <w:lang w:bidi="de-DE"/>
      </w:rPr>
      <w:t xml:space="preserve">, </w:t>
    </w:r>
    <w:r w:rsidR="00692628">
      <w:rPr>
        <w:rFonts w:asciiTheme="majorHAnsi" w:hAnsiTheme="majorHAnsi" w:cstheme="majorHAnsi"/>
        <w:sz w:val="18"/>
        <w:lang w:bidi="de-DE"/>
      </w:rPr>
      <w:t xml:space="preserve">Arbeitssicherheit &amp; Gesundheitsschutz aktuell, </w:t>
    </w:r>
    <w:r w:rsidR="001A4ADA">
      <w:rPr>
        <w:rFonts w:asciiTheme="majorHAnsi" w:hAnsiTheme="majorHAnsi" w:cstheme="majorHAnsi"/>
        <w:sz w:val="18"/>
        <w:lang w:bidi="de-DE"/>
      </w:rPr>
      <w:t>Dr. Friedhelm Kring</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7222" w:rsidRPr="006C7222">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29F429F5"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55550" w14:textId="77777777" w:rsidR="00AF54F8" w:rsidRDefault="00AF54F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BA451" w14:textId="77777777" w:rsidR="00B87E12" w:rsidRDefault="00B87E12" w:rsidP="008B0457">
      <w:pPr>
        <w:spacing w:line="240" w:lineRule="auto"/>
      </w:pPr>
      <w:r>
        <w:separator/>
      </w:r>
    </w:p>
  </w:footnote>
  <w:footnote w:type="continuationSeparator" w:id="0">
    <w:p w14:paraId="645481DA" w14:textId="77777777" w:rsidR="00B87E12" w:rsidRDefault="00B87E12" w:rsidP="008B0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DC70F" w14:textId="77777777" w:rsidR="00AF54F8" w:rsidRDefault="00AF54F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9550B" w14:textId="77777777" w:rsidR="006C7222" w:rsidRDefault="006C7222">
    <w:pPr>
      <w:pStyle w:val="Kopfzeile"/>
    </w:pPr>
  </w:p>
  <w:bookmarkStart w:id="0" w:name="_GoBack"/>
  <w:bookmarkEnd w:id="0"/>
  <w:p w14:paraId="50A83941" w14:textId="76970C16"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4C36606B" wp14:editId="5D1DD358">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F01FFC" id="_x0000_t6" coordsize="21600,21600" o:spt="6" path="m0,0l0,21600,21600,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" fillcolor="#009fe4" stroked="f">
              <v:textbox inset=",7.2pt,,7.2pt"/>
              <w10:wrap anchorx="page" anchory="page"/>
              <w10:anchorlock/>
            </v:shape>
          </w:pict>
        </mc:Fallback>
      </mc:AlternateContent>
    </w:r>
    <w:r w:rsidR="006C7222">
      <w:rPr>
        <w:noProof/>
        <w:lang w:eastAsia="de-DE"/>
      </w:rPr>
      <w:drawing>
        <wp:inline distT="0" distB="0" distL="0" distR="0" wp14:anchorId="1BB79C6F" wp14:editId="6DF90C4A">
          <wp:extent cx="2313940" cy="570865"/>
          <wp:effectExtent l="0" t="0" r="0" b="635"/>
          <wp:docPr id="2" name="Grafik 1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12701" w14:textId="77777777" w:rsidR="00AF54F8" w:rsidRDefault="00AF54F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9ED0B0"/>
    <w:lvl w:ilvl="0">
      <w:start w:val="1"/>
      <w:numFmt w:val="decimal"/>
      <w:lvlText w:val="%1."/>
      <w:lvlJc w:val="left"/>
      <w:pPr>
        <w:tabs>
          <w:tab w:val="num" w:pos="1492"/>
        </w:tabs>
        <w:ind w:left="1492" w:hanging="360"/>
      </w:pPr>
    </w:lvl>
  </w:abstractNum>
  <w:abstractNum w:abstractNumId="1">
    <w:nsid w:val="FFFFFF7F"/>
    <w:multiLevelType w:val="singleLevel"/>
    <w:tmpl w:val="6D688910"/>
    <w:lvl w:ilvl="0">
      <w:start w:val="1"/>
      <w:numFmt w:val="decimal"/>
      <w:lvlText w:val="%1."/>
      <w:lvlJc w:val="left"/>
      <w:pPr>
        <w:tabs>
          <w:tab w:val="num" w:pos="643"/>
        </w:tabs>
        <w:ind w:left="643" w:hanging="360"/>
      </w:pPr>
    </w:lvl>
  </w:abstractNum>
  <w:abstractNum w:abstractNumId="2">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4455E"/>
    <w:multiLevelType w:val="hybridMultilevel"/>
    <w:tmpl w:val="3A58BDC6"/>
    <w:lvl w:ilvl="0" w:tplc="F634EC76">
      <w:start w:val="1"/>
      <w:numFmt w:val="decimal"/>
      <w:lvlText w:val="%1"/>
      <w:lvlJc w:val="left"/>
      <w:pPr>
        <w:tabs>
          <w:tab w:val="num" w:pos="0"/>
        </w:tabs>
        <w:ind w:left="113" w:hanging="113"/>
      </w:pPr>
      <w:rPr>
        <w:rFonts w:ascii="Arial" w:hAnsi="Arial" w:hint="default"/>
        <w:sz w:val="22"/>
        <w:szCs w:val="22"/>
      </w:rPr>
    </w:lvl>
    <w:lvl w:ilvl="1" w:tplc="F548840C">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0D9247BF"/>
    <w:multiLevelType w:val="hybridMultilevel"/>
    <w:tmpl w:val="5622B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290238A"/>
    <w:multiLevelType w:val="hybridMultilevel"/>
    <w:tmpl w:val="520290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9DC072A"/>
    <w:multiLevelType w:val="hybridMultilevel"/>
    <w:tmpl w:val="1A42B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10"/>
  </w:num>
  <w:num w:numId="6">
    <w:abstractNumId w:val="1"/>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30"/>
    <w:rsid w:val="0001305E"/>
    <w:rsid w:val="0003156E"/>
    <w:rsid w:val="000D211D"/>
    <w:rsid w:val="001421CE"/>
    <w:rsid w:val="0014550B"/>
    <w:rsid w:val="00173365"/>
    <w:rsid w:val="00181F90"/>
    <w:rsid w:val="00194FA3"/>
    <w:rsid w:val="001A4ADA"/>
    <w:rsid w:val="001D3130"/>
    <w:rsid w:val="00210405"/>
    <w:rsid w:val="00245B23"/>
    <w:rsid w:val="002A0996"/>
    <w:rsid w:val="002B1C90"/>
    <w:rsid w:val="002D5565"/>
    <w:rsid w:val="00353DB7"/>
    <w:rsid w:val="003824DE"/>
    <w:rsid w:val="003A77CE"/>
    <w:rsid w:val="00543D5F"/>
    <w:rsid w:val="00585E82"/>
    <w:rsid w:val="005A5989"/>
    <w:rsid w:val="006259A1"/>
    <w:rsid w:val="00675F78"/>
    <w:rsid w:val="00692628"/>
    <w:rsid w:val="006C0196"/>
    <w:rsid w:val="006C0AED"/>
    <w:rsid w:val="006C27EC"/>
    <w:rsid w:val="006C444D"/>
    <w:rsid w:val="006C7222"/>
    <w:rsid w:val="006D4E79"/>
    <w:rsid w:val="00750FBC"/>
    <w:rsid w:val="00780EAE"/>
    <w:rsid w:val="007B6B4B"/>
    <w:rsid w:val="0081053B"/>
    <w:rsid w:val="00811147"/>
    <w:rsid w:val="008446BF"/>
    <w:rsid w:val="008B0457"/>
    <w:rsid w:val="00A27BBA"/>
    <w:rsid w:val="00A34118"/>
    <w:rsid w:val="00AD2609"/>
    <w:rsid w:val="00AE53AB"/>
    <w:rsid w:val="00AF54F8"/>
    <w:rsid w:val="00B04DF0"/>
    <w:rsid w:val="00B11398"/>
    <w:rsid w:val="00B23A7F"/>
    <w:rsid w:val="00B27F29"/>
    <w:rsid w:val="00B438BB"/>
    <w:rsid w:val="00B55E3C"/>
    <w:rsid w:val="00B734EF"/>
    <w:rsid w:val="00B75C23"/>
    <w:rsid w:val="00B80F1F"/>
    <w:rsid w:val="00B87E12"/>
    <w:rsid w:val="00BB5447"/>
    <w:rsid w:val="00BF0C44"/>
    <w:rsid w:val="00C67D68"/>
    <w:rsid w:val="00D00296"/>
    <w:rsid w:val="00D141B9"/>
    <w:rsid w:val="00D317CF"/>
    <w:rsid w:val="00D41208"/>
    <w:rsid w:val="00D83A05"/>
    <w:rsid w:val="00E05E7F"/>
    <w:rsid w:val="00E42E27"/>
    <w:rsid w:val="00E71676"/>
    <w:rsid w:val="00EE14B4"/>
    <w:rsid w:val="00F04106"/>
    <w:rsid w:val="00F06AF6"/>
    <w:rsid w:val="00F37AA8"/>
    <w:rsid w:val="00F5564F"/>
    <w:rsid w:val="00F6243E"/>
    <w:rsid w:val="00F64760"/>
    <w:rsid w:val="00F93095"/>
    <w:rsid w:val="00FA0816"/>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B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aliases w:val="Nummerierund"/>
    <w:basedOn w:val="Standard"/>
    <w:uiPriority w:val="34"/>
    <w:qFormat/>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table" w:customStyle="1" w:styleId="Tabellenraster2">
    <w:name w:val="Tabellenraster2"/>
    <w:basedOn w:val="NormaleTabelle"/>
    <w:next w:val="Tabellenraster"/>
    <w:rsid w:val="00F37AA8"/>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styleId="Tabellenraster">
    <w:name w:val="Table Grid"/>
    <w:basedOn w:val="NormaleTabelle"/>
    <w:rsid w:val="00F37A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NormaleTabelle"/>
    <w:next w:val="Tabellenraster"/>
    <w:rsid w:val="00B23A7F"/>
    <w:pPr>
      <w:spacing w:before="60" w:after="60" w:line="264"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aliases w:val="Nummerierund"/>
    <w:basedOn w:val="Standard"/>
    <w:uiPriority w:val="34"/>
    <w:qFormat/>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table" w:customStyle="1" w:styleId="Tabellenraster2">
    <w:name w:val="Tabellenraster2"/>
    <w:basedOn w:val="NormaleTabelle"/>
    <w:next w:val="Tabellenraster"/>
    <w:rsid w:val="00F37AA8"/>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styleId="Tabellenraster">
    <w:name w:val="Table Grid"/>
    <w:basedOn w:val="NormaleTabelle"/>
    <w:rsid w:val="00F37A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NormaleTabelle"/>
    <w:next w:val="Tabellenraster"/>
    <w:rsid w:val="00B23A7F"/>
    <w:pPr>
      <w:spacing w:before="60" w:after="60" w:line="264"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7A372950-015B-4F65-96B2-5E7A89453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2023-08-18T09:02:00Z</dcterms:created>
  <dcterms:modified xsi:type="dcterms:W3CDTF">2024-07-31T14:48:00Z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