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5306" w14:textId="31F67C7B" w:rsidR="006C27EC" w:rsidRPr="009852EE" w:rsidRDefault="00C67D68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  <w:r w:rsidRPr="009852EE">
        <w:rPr>
          <w:b w:val="0"/>
          <w:lang w:val="de-DE" w:bidi="de-DE"/>
        </w:rPr>
        <w:tab/>
      </w:r>
    </w:p>
    <w:p w14:paraId="507ED33D" w14:textId="77777777" w:rsidR="00286147" w:rsidRDefault="00D476B1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wie sie alle risiken beim heben und tragen aufdecken und bewerten</w:t>
      </w:r>
    </w:p>
    <w:p w14:paraId="2C7A9EA2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1" w:name="_Hlk29210750"/>
    </w:p>
    <w:bookmarkEnd w:id="1"/>
    <w:p w14:paraId="77246DA9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pPr w:leftFromText="141" w:rightFromText="141" w:vertAnchor="text" w:tblpY="1"/>
        <w:tblOverlap w:val="never"/>
        <w:tblW w:w="8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1417"/>
      </w:tblGrid>
      <w:tr w:rsidR="00D476B1" w:rsidRPr="005A5989" w14:paraId="6C23D35D" w14:textId="77777777" w:rsidTr="00D476B1">
        <w:trPr>
          <w:trHeight w:val="406"/>
        </w:trPr>
        <w:tc>
          <w:tcPr>
            <w:tcW w:w="8920" w:type="dxa"/>
            <w:gridSpan w:val="2"/>
            <w:shd w:val="clear" w:color="auto" w:fill="E0E1E3"/>
          </w:tcPr>
          <w:p w14:paraId="4B8FF12B" w14:textId="77777777" w:rsidR="00D476B1" w:rsidRPr="00D476B1" w:rsidRDefault="00D476B1" w:rsidP="00D476B1">
            <w:pPr>
              <w:pStyle w:val="UTWCopy"/>
              <w:spacing w:before="113"/>
              <w:ind w:right="57"/>
              <w:jc w:val="left"/>
              <w:rPr>
                <w:rFonts w:asciiTheme="majorHAnsi" w:hAnsiTheme="majorHAnsi" w:cstheme="majorHAnsi"/>
                <w:b/>
                <w:spacing w:val="0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Theme="majorHAnsi" w:hAnsiTheme="majorHAnsi" w:cstheme="majorHAnsi"/>
                <w:b/>
                <w:spacing w:val="0"/>
                <w:sz w:val="22"/>
                <w:szCs w:val="22"/>
                <w:lang w:val="de-DE"/>
              </w:rPr>
              <w:t>Muster-Checkliste: Heben und Tragen</w:t>
            </w:r>
          </w:p>
        </w:tc>
      </w:tr>
      <w:tr w:rsidR="00CE4820" w:rsidRPr="005A5989" w14:paraId="04FF17DD" w14:textId="77777777" w:rsidTr="00D476B1">
        <w:trPr>
          <w:trHeight w:val="405"/>
        </w:trPr>
        <w:tc>
          <w:tcPr>
            <w:tcW w:w="7503" w:type="dxa"/>
            <w:shd w:val="clear" w:color="auto" w:fill="E0E1E3"/>
          </w:tcPr>
          <w:p w14:paraId="35708156" w14:textId="77777777" w:rsidR="00CE4820" w:rsidRPr="00D476B1" w:rsidRDefault="00CE4820" w:rsidP="00D476B1">
            <w:pPr>
              <w:pStyle w:val="UTWCopy"/>
              <w:spacing w:before="113"/>
              <w:ind w:right="57"/>
              <w:jc w:val="left"/>
              <w:rPr>
                <w:rFonts w:asciiTheme="majorHAnsi" w:hAnsiTheme="majorHAnsi" w:cstheme="majorHAnsi"/>
                <w:b/>
                <w:spacing w:val="0"/>
                <w:sz w:val="22"/>
                <w:szCs w:val="22"/>
                <w:lang w:val="de-DE"/>
              </w:rPr>
            </w:pPr>
            <w:r w:rsidRPr="00D476B1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</w:t>
            </w:r>
            <w:r w:rsidR="00D476B1" w:rsidRPr="00D476B1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</w:t>
            </w:r>
            <w:r w:rsidR="00D476B1" w:rsidRPr="00D476B1">
              <w:rPr>
                <w:rFonts w:asciiTheme="majorHAnsi" w:hAnsiTheme="majorHAnsi" w:cstheme="majorHAnsi"/>
                <w:b/>
                <w:spacing w:val="0"/>
                <w:sz w:val="22"/>
                <w:szCs w:val="22"/>
                <w:lang w:val="de-DE"/>
              </w:rPr>
              <w:t>Ereignisse</w:t>
            </w:r>
            <w:r w:rsidR="00942D85" w:rsidRPr="00D476B1">
              <w:rPr>
                <w:rFonts w:asciiTheme="majorHAnsi" w:hAnsiTheme="majorHAnsi" w:cstheme="majorHAnsi"/>
                <w:b/>
                <w:spacing w:val="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17" w:type="dxa"/>
            <w:shd w:val="clear" w:color="auto" w:fill="E0E1E3"/>
          </w:tcPr>
          <w:p w14:paraId="381E7F1C" w14:textId="77777777" w:rsidR="00CE4820" w:rsidRPr="00D476B1" w:rsidRDefault="00D476B1" w:rsidP="00CE4820">
            <w:pPr>
              <w:pStyle w:val="TableParagraph"/>
              <w:jc w:val="center"/>
              <w:rPr>
                <w:b/>
                <w:color w:val="4A4A4B"/>
                <w:lang w:val="de-DE"/>
              </w:rPr>
            </w:pPr>
            <w:r w:rsidRPr="00D476B1">
              <w:rPr>
                <w:rFonts w:asciiTheme="majorHAnsi" w:hAnsiTheme="majorHAnsi" w:cstheme="majorHAnsi"/>
                <w:b/>
                <w:lang w:val="de-DE"/>
              </w:rPr>
              <w:t>Häufigkeit</w:t>
            </w:r>
          </w:p>
        </w:tc>
      </w:tr>
      <w:tr w:rsidR="00D476B1" w:rsidRPr="005A5989" w14:paraId="0A4FF022" w14:textId="77777777" w:rsidTr="00D476B1">
        <w:trPr>
          <w:trHeight w:val="397"/>
        </w:trPr>
        <w:tc>
          <w:tcPr>
            <w:tcW w:w="7503" w:type="dxa"/>
            <w:shd w:val="clear" w:color="auto" w:fill="E0E1E3"/>
          </w:tcPr>
          <w:p w14:paraId="49431FB9" w14:textId="77777777" w:rsidR="00D476B1" w:rsidRPr="00D476B1" w:rsidRDefault="00D476B1" w:rsidP="00D476B1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Das zu hebende Objekt wird als schwer empfunden.</w:t>
            </w:r>
          </w:p>
        </w:tc>
        <w:tc>
          <w:tcPr>
            <w:tcW w:w="1417" w:type="dxa"/>
            <w:shd w:val="clear" w:color="auto" w:fill="E0E1E3"/>
          </w:tcPr>
          <w:p w14:paraId="2F24DD04" w14:textId="77777777" w:rsid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  <w:p w14:paraId="343FB001" w14:textId="77777777" w:rsidR="00D476B1" w:rsidRPr="00942D85" w:rsidRDefault="00D476B1" w:rsidP="00D476B1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476B1" w:rsidRPr="005A5989" w14:paraId="2F1B7DC9" w14:textId="77777777" w:rsidTr="00D476B1">
        <w:trPr>
          <w:trHeight w:val="461"/>
        </w:trPr>
        <w:tc>
          <w:tcPr>
            <w:tcW w:w="7503" w:type="dxa"/>
            <w:shd w:val="clear" w:color="auto" w:fill="E0E1E3"/>
          </w:tcPr>
          <w:p w14:paraId="37BBECB1" w14:textId="77777777" w:rsidR="00D476B1" w:rsidRPr="00D476B1" w:rsidRDefault="00D476B1" w:rsidP="00D476B1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>Die Umstände beim Heben sind hinderlich.</w:t>
            </w:r>
          </w:p>
        </w:tc>
        <w:tc>
          <w:tcPr>
            <w:tcW w:w="1417" w:type="dxa"/>
            <w:shd w:val="clear" w:color="auto" w:fill="E0E1E3"/>
          </w:tcPr>
          <w:p w14:paraId="3F741FD0" w14:textId="77777777" w:rsid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  <w:p w14:paraId="64F53C69" w14:textId="77777777" w:rsidR="00D476B1" w:rsidRPr="00942D85" w:rsidRDefault="00D476B1" w:rsidP="00D476B1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476B1" w:rsidRPr="005A5989" w14:paraId="12B3CF55" w14:textId="77777777" w:rsidTr="00D476B1">
        <w:trPr>
          <w:trHeight w:val="510"/>
        </w:trPr>
        <w:tc>
          <w:tcPr>
            <w:tcW w:w="7503" w:type="dxa"/>
            <w:shd w:val="clear" w:color="auto" w:fill="E0E1E3"/>
          </w:tcPr>
          <w:p w14:paraId="4CB5423D" w14:textId="77777777" w:rsidR="00D476B1" w:rsidRPr="00D476B1" w:rsidRDefault="00D476B1" w:rsidP="00D476B1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>Beim Heben kam es zu Schmerzen.</w:t>
            </w:r>
          </w:p>
        </w:tc>
        <w:tc>
          <w:tcPr>
            <w:tcW w:w="1417" w:type="dxa"/>
            <w:shd w:val="clear" w:color="auto" w:fill="E0E1E3"/>
          </w:tcPr>
          <w:p w14:paraId="60BAFD2B" w14:textId="77777777" w:rsid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  <w:p w14:paraId="008F40C1" w14:textId="77777777" w:rsidR="00D476B1" w:rsidRPr="00CE4820" w:rsidRDefault="00D476B1" w:rsidP="00D476B1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476B1" w:rsidRPr="005A5989" w14:paraId="2B65891F" w14:textId="77777777" w:rsidTr="00D476B1">
        <w:trPr>
          <w:trHeight w:val="418"/>
        </w:trPr>
        <w:tc>
          <w:tcPr>
            <w:tcW w:w="7503" w:type="dxa"/>
            <w:shd w:val="clear" w:color="auto" w:fill="E0E1E3"/>
          </w:tcPr>
          <w:p w14:paraId="1725B198" w14:textId="77777777" w:rsidR="00D476B1" w:rsidRPr="00D476B1" w:rsidRDefault="00D476B1" w:rsidP="00D476B1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>Das Objekt wird beim Tragen als schwer empfunden.</w:t>
            </w:r>
          </w:p>
        </w:tc>
        <w:tc>
          <w:tcPr>
            <w:tcW w:w="1417" w:type="dxa"/>
            <w:shd w:val="clear" w:color="auto" w:fill="E0E1E3"/>
          </w:tcPr>
          <w:p w14:paraId="1C1ADEAA" w14:textId="77777777" w:rsid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  <w:p w14:paraId="4DDCD1B2" w14:textId="77777777" w:rsidR="00D476B1" w:rsidRPr="00CE4820" w:rsidRDefault="00D476B1" w:rsidP="00D476B1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476B1" w:rsidRPr="005A5989" w14:paraId="5EDFEFBD" w14:textId="77777777" w:rsidTr="00D476B1">
        <w:trPr>
          <w:trHeight w:val="468"/>
        </w:trPr>
        <w:tc>
          <w:tcPr>
            <w:tcW w:w="7503" w:type="dxa"/>
            <w:shd w:val="clear" w:color="auto" w:fill="E0E1E3"/>
          </w:tcPr>
          <w:p w14:paraId="714A382F" w14:textId="77777777" w:rsidR="00D476B1" w:rsidRPr="00D476B1" w:rsidRDefault="00D476B1" w:rsidP="00D476B1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>Die Strecke zum Tragen ist zu weit.</w:t>
            </w:r>
          </w:p>
        </w:tc>
        <w:tc>
          <w:tcPr>
            <w:tcW w:w="1417" w:type="dxa"/>
            <w:shd w:val="clear" w:color="auto" w:fill="E0E1E3"/>
          </w:tcPr>
          <w:p w14:paraId="475A5FAE" w14:textId="77777777" w:rsid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  <w:p w14:paraId="711572BF" w14:textId="77777777" w:rsidR="00D476B1" w:rsidRPr="006742EB" w:rsidRDefault="00D476B1" w:rsidP="00D476B1">
            <w:pPr>
              <w:pStyle w:val="TableParagraph"/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D476B1" w:rsidRPr="005A5989" w14:paraId="1E352161" w14:textId="77777777" w:rsidTr="00D476B1">
        <w:trPr>
          <w:trHeight w:val="468"/>
        </w:trPr>
        <w:tc>
          <w:tcPr>
            <w:tcW w:w="7503" w:type="dxa"/>
            <w:shd w:val="clear" w:color="auto" w:fill="E0E1E3"/>
          </w:tcPr>
          <w:p w14:paraId="4FFD044B" w14:textId="77777777" w:rsidR="00D476B1" w:rsidRPr="00D476B1" w:rsidRDefault="00D476B1" w:rsidP="00D476B1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>Beim Tragen kam es zu Problemen.</w:t>
            </w:r>
          </w:p>
        </w:tc>
        <w:tc>
          <w:tcPr>
            <w:tcW w:w="1417" w:type="dxa"/>
            <w:shd w:val="clear" w:color="auto" w:fill="E0E1E3"/>
          </w:tcPr>
          <w:p w14:paraId="389A9AE5" w14:textId="77777777" w:rsidR="00D476B1" w:rsidRP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</w:tc>
      </w:tr>
      <w:tr w:rsidR="00D476B1" w:rsidRPr="005A5989" w14:paraId="0DD2E581" w14:textId="77777777" w:rsidTr="00D476B1">
        <w:trPr>
          <w:trHeight w:val="730"/>
        </w:trPr>
        <w:tc>
          <w:tcPr>
            <w:tcW w:w="7503" w:type="dxa"/>
            <w:shd w:val="clear" w:color="auto" w:fill="E0E1E3"/>
          </w:tcPr>
          <w:p w14:paraId="774E4613" w14:textId="77777777" w:rsidR="00D476B1" w:rsidRPr="00D476B1" w:rsidRDefault="00D476B1" w:rsidP="00D476B1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 xml:space="preserve">Es kommt zu außerplanmäßigen Abläufen, bei denen gehoben oder </w:t>
            </w:r>
            <w:r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br/>
              <w:t xml:space="preserve">  </w:t>
            </w:r>
            <w:r w:rsidRPr="00D476B1">
              <w:rPr>
                <w:rFonts w:ascii="Arial" w:hAnsi="Arial" w:cs="Arial"/>
                <w:spacing w:val="0"/>
                <w:sz w:val="22"/>
                <w:szCs w:val="22"/>
                <w:lang w:val="de-DE"/>
              </w:rPr>
              <w:t>getragen werden muss.</w:t>
            </w:r>
          </w:p>
        </w:tc>
        <w:tc>
          <w:tcPr>
            <w:tcW w:w="1417" w:type="dxa"/>
            <w:shd w:val="clear" w:color="auto" w:fill="E0E1E3"/>
          </w:tcPr>
          <w:p w14:paraId="10E33DD1" w14:textId="77777777" w:rsidR="00D476B1" w:rsidRDefault="00D476B1" w:rsidP="00D476B1">
            <w:pPr>
              <w:pStyle w:val="TableParagraph"/>
              <w:jc w:val="center"/>
              <w:rPr>
                <w:rFonts w:ascii="AllYouNeed 2" w:hAnsi="AllYouNeed 2" w:cs="AllYouNeed 2"/>
                <w:color w:val="000000"/>
                <w:sz w:val="19"/>
                <w:szCs w:val="19"/>
                <w:lang w:val="de-DE"/>
              </w:rPr>
            </w:pPr>
          </w:p>
          <w:p w14:paraId="78C73897" w14:textId="77777777" w:rsidR="00D476B1" w:rsidRPr="00CE4820" w:rsidRDefault="00D476B1" w:rsidP="00D476B1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</w:tbl>
    <w:p w14:paraId="6EBB4806" w14:textId="77777777" w:rsidR="006C27EC" w:rsidRPr="005A5989" w:rsidRDefault="00093FD8" w:rsidP="001941AF">
      <w:pPr>
        <w:pStyle w:val="Checklist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textWrapping" w:clear="all"/>
      </w: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35E2C" w14:textId="77777777" w:rsidR="006C4EBB" w:rsidRDefault="006C4EBB" w:rsidP="008B0457">
      <w:pPr>
        <w:spacing w:line="240" w:lineRule="auto"/>
      </w:pPr>
      <w:r>
        <w:separator/>
      </w:r>
    </w:p>
  </w:endnote>
  <w:endnote w:type="continuationSeparator" w:id="0">
    <w:p w14:paraId="0FB501D3" w14:textId="77777777" w:rsidR="006C4EBB" w:rsidRDefault="006C4EB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YouNeed 2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36C6" w14:textId="77777777" w:rsidR="00A316B7" w:rsidRDefault="00A316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3ACD4" w14:textId="254A67F0"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14:paraId="4AF9FA30" w14:textId="77777777"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171C" w14:textId="77777777" w:rsidR="00A316B7" w:rsidRDefault="00A316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63AFA" w14:textId="77777777" w:rsidR="006C4EBB" w:rsidRDefault="006C4EBB" w:rsidP="008B0457">
      <w:pPr>
        <w:spacing w:line="240" w:lineRule="auto"/>
      </w:pPr>
      <w:r>
        <w:separator/>
      </w:r>
    </w:p>
  </w:footnote>
  <w:footnote w:type="continuationSeparator" w:id="0">
    <w:p w14:paraId="019DF3D6" w14:textId="77777777" w:rsidR="006C4EBB" w:rsidRDefault="006C4EB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EC400" w14:textId="77777777" w:rsidR="00A316B7" w:rsidRDefault="00A316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BC8B3" w14:textId="77777777" w:rsidR="00A316B7" w:rsidRDefault="00A316B7">
    <w:pPr>
      <w:pStyle w:val="Kopfzeile"/>
    </w:pPr>
  </w:p>
  <w:bookmarkStart w:id="2" w:name="_GoBack"/>
  <w:bookmarkEnd w:id="2"/>
  <w:p w14:paraId="4951D7D4" w14:textId="45F56BA3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A316B7">
      <w:rPr>
        <w:noProof/>
        <w:lang w:eastAsia="de-DE"/>
      </w:rPr>
      <w:drawing>
        <wp:inline distT="0" distB="0" distL="0" distR="0" wp14:anchorId="732F1D5C" wp14:editId="718647C2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BDF74" w14:textId="77777777" w:rsidR="00A316B7" w:rsidRDefault="00A316B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93FD8"/>
    <w:rsid w:val="000C4178"/>
    <w:rsid w:val="000D23DD"/>
    <w:rsid w:val="000F4930"/>
    <w:rsid w:val="000F668E"/>
    <w:rsid w:val="001421CE"/>
    <w:rsid w:val="00173BA5"/>
    <w:rsid w:val="00181F90"/>
    <w:rsid w:val="001941AF"/>
    <w:rsid w:val="00194FA3"/>
    <w:rsid w:val="00271547"/>
    <w:rsid w:val="00286147"/>
    <w:rsid w:val="002A0996"/>
    <w:rsid w:val="002B1C90"/>
    <w:rsid w:val="002D5565"/>
    <w:rsid w:val="003A5941"/>
    <w:rsid w:val="003A77CE"/>
    <w:rsid w:val="005406B0"/>
    <w:rsid w:val="00585E82"/>
    <w:rsid w:val="00590289"/>
    <w:rsid w:val="005A5989"/>
    <w:rsid w:val="006259A1"/>
    <w:rsid w:val="006742EB"/>
    <w:rsid w:val="00675F78"/>
    <w:rsid w:val="006C0196"/>
    <w:rsid w:val="006C0AED"/>
    <w:rsid w:val="006C27EC"/>
    <w:rsid w:val="006C444D"/>
    <w:rsid w:val="006C4EBB"/>
    <w:rsid w:val="007D708B"/>
    <w:rsid w:val="0081053B"/>
    <w:rsid w:val="00811147"/>
    <w:rsid w:val="008A4232"/>
    <w:rsid w:val="008B0457"/>
    <w:rsid w:val="00942D85"/>
    <w:rsid w:val="009639EF"/>
    <w:rsid w:val="009852EE"/>
    <w:rsid w:val="00A13DAD"/>
    <w:rsid w:val="00A27BBA"/>
    <w:rsid w:val="00A316B7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C97A41"/>
    <w:rsid w:val="00CE4820"/>
    <w:rsid w:val="00D00296"/>
    <w:rsid w:val="00D141B9"/>
    <w:rsid w:val="00D41208"/>
    <w:rsid w:val="00D476B1"/>
    <w:rsid w:val="00D97552"/>
    <w:rsid w:val="00E42E27"/>
    <w:rsid w:val="00E70F57"/>
    <w:rsid w:val="00E71676"/>
    <w:rsid w:val="00EB32ED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26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2021-01-06T17:34:00Z</dcterms:created>
  <dcterms:modified xsi:type="dcterms:W3CDTF">2024-07-31T14:50:00Z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